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60" w:rsidRPr="00D8508F" w:rsidRDefault="00781C60" w:rsidP="00D8508F">
      <w:pPr>
        <w:pStyle w:val="titportada"/>
        <w:spacing w:before="120" w:beforeAutospacing="0" w:after="0" w:afterAutospacing="0"/>
        <w:ind w:left="6" w:hanging="6"/>
        <w:jc w:val="center"/>
        <w:rPr>
          <w:b/>
          <w:bCs/>
          <w:color w:val="000080"/>
          <w:sz w:val="36"/>
          <w:szCs w:val="36"/>
        </w:rPr>
      </w:pPr>
    </w:p>
    <w:p w:rsidR="00781C60" w:rsidRPr="00D8508F" w:rsidRDefault="00781C60" w:rsidP="00D8508F">
      <w:pPr>
        <w:pStyle w:val="titportada"/>
        <w:spacing w:before="120" w:beforeAutospacing="0" w:after="0" w:afterAutospacing="0"/>
        <w:ind w:left="6" w:hanging="6"/>
        <w:jc w:val="center"/>
        <w:rPr>
          <w:b/>
          <w:bCs/>
          <w:color w:val="000080"/>
          <w:sz w:val="36"/>
          <w:szCs w:val="36"/>
        </w:rPr>
      </w:pPr>
    </w:p>
    <w:p w:rsidR="003F1B85" w:rsidRPr="00D8508F" w:rsidRDefault="009F528F" w:rsidP="00D8508F">
      <w:pPr>
        <w:spacing w:after="0"/>
        <w:ind w:left="6" w:hanging="6"/>
        <w:jc w:val="center"/>
        <w:rPr>
          <w:b/>
          <w:color w:val="000099"/>
          <w:sz w:val="40"/>
          <w:szCs w:val="40"/>
        </w:rPr>
      </w:pPr>
      <w:r w:rsidRPr="00D8508F">
        <w:rPr>
          <w:b/>
          <w:color w:val="000099"/>
          <w:sz w:val="40"/>
          <w:szCs w:val="40"/>
        </w:rPr>
        <w:t xml:space="preserve">Marco Institucional </w:t>
      </w:r>
    </w:p>
    <w:p w:rsidR="00AF2334" w:rsidRPr="00D8508F" w:rsidRDefault="009F528F" w:rsidP="00D8508F">
      <w:pPr>
        <w:spacing w:after="0"/>
        <w:ind w:left="6" w:hanging="6"/>
        <w:jc w:val="center"/>
        <w:rPr>
          <w:b/>
          <w:color w:val="000099"/>
          <w:sz w:val="40"/>
          <w:szCs w:val="40"/>
        </w:rPr>
      </w:pPr>
      <w:proofErr w:type="gramStart"/>
      <w:r w:rsidRPr="00D8508F">
        <w:rPr>
          <w:b/>
          <w:color w:val="000099"/>
          <w:sz w:val="40"/>
          <w:szCs w:val="40"/>
        </w:rPr>
        <w:t>para</w:t>
      </w:r>
      <w:proofErr w:type="gramEnd"/>
      <w:r w:rsidRPr="00D8508F">
        <w:rPr>
          <w:b/>
          <w:color w:val="000099"/>
          <w:sz w:val="40"/>
          <w:szCs w:val="40"/>
        </w:rPr>
        <w:t xml:space="preserve"> el Desarrollo Sostenible</w:t>
      </w:r>
    </w:p>
    <w:p w:rsidR="003F1B85" w:rsidRPr="00D8508F" w:rsidRDefault="003F1B85" w:rsidP="00D8508F">
      <w:pPr>
        <w:spacing w:after="0"/>
        <w:ind w:left="6" w:hanging="6"/>
        <w:jc w:val="center"/>
        <w:rPr>
          <w:b/>
          <w:bCs/>
          <w:color w:val="000080"/>
          <w:sz w:val="48"/>
          <w:szCs w:val="48"/>
        </w:rPr>
      </w:pPr>
    </w:p>
    <w:p w:rsidR="00590BE2" w:rsidRPr="00D8508F" w:rsidRDefault="00590BE2" w:rsidP="00D8508F">
      <w:pPr>
        <w:spacing w:after="0"/>
        <w:ind w:left="6" w:hanging="6"/>
        <w:jc w:val="center"/>
        <w:rPr>
          <w:b/>
          <w:bCs/>
          <w:color w:val="000080"/>
          <w:sz w:val="48"/>
          <w:szCs w:val="48"/>
        </w:rPr>
      </w:pPr>
    </w:p>
    <w:p w:rsidR="00590BE2" w:rsidRPr="00D8508F" w:rsidRDefault="00590BE2" w:rsidP="00D8508F">
      <w:pPr>
        <w:spacing w:after="0"/>
        <w:ind w:left="6" w:hanging="6"/>
        <w:jc w:val="center"/>
        <w:rPr>
          <w:b/>
          <w:bCs/>
          <w:color w:val="000080"/>
          <w:sz w:val="48"/>
          <w:szCs w:val="48"/>
        </w:rPr>
      </w:pPr>
    </w:p>
    <w:p w:rsidR="00A12F94" w:rsidRPr="008F10F1" w:rsidRDefault="00A12F94" w:rsidP="00D8508F">
      <w:pPr>
        <w:pStyle w:val="Ttulo2"/>
        <w:spacing w:after="0"/>
        <w:ind w:left="6" w:hanging="6"/>
        <w:rPr>
          <w:lang w:val="es-PA"/>
        </w:rPr>
        <w:sectPr w:rsidR="00A12F94" w:rsidRPr="008F10F1" w:rsidSect="009B0F9C">
          <w:headerReference w:type="even" r:id="rId8"/>
          <w:headerReference w:type="default" r:id="rId9"/>
          <w:footerReference w:type="default" r:id="rId10"/>
          <w:headerReference w:type="first" r:id="rId11"/>
          <w:footerReference w:type="first" r:id="rId12"/>
          <w:pgSz w:w="12240" w:h="15840" w:code="1"/>
          <w:pgMar w:top="1440" w:right="1440" w:bottom="1440" w:left="1440" w:header="706" w:footer="706" w:gutter="0"/>
          <w:pgNumType w:start="1"/>
          <w:cols w:space="708"/>
          <w:titlePg/>
          <w:docGrid w:linePitch="360"/>
        </w:sectPr>
      </w:pPr>
    </w:p>
    <w:p w:rsidR="006A78BC" w:rsidRPr="008F10F1" w:rsidRDefault="008358D2" w:rsidP="00D8508F">
      <w:pPr>
        <w:pStyle w:val="Ttulo2"/>
        <w:spacing w:after="0"/>
        <w:ind w:left="6" w:hanging="6"/>
        <w:rPr>
          <w:lang w:val="es-PA"/>
        </w:rPr>
      </w:pPr>
      <w:bookmarkStart w:id="0" w:name="_Toc180230252"/>
      <w:proofErr w:type="spellStart"/>
      <w:r w:rsidRPr="008F10F1">
        <w:rPr>
          <w:lang w:val="es-PA"/>
        </w:rPr>
        <w:lastRenderedPageBreak/>
        <w:t>Indice</w:t>
      </w:r>
      <w:proofErr w:type="spellEnd"/>
    </w:p>
    <w:p w:rsidR="00AC643B" w:rsidRPr="008F10F1" w:rsidRDefault="00AC643B" w:rsidP="00D8508F">
      <w:pPr>
        <w:spacing w:after="0"/>
        <w:ind w:left="6" w:hanging="6"/>
        <w:rPr>
          <w:sz w:val="22"/>
          <w:szCs w:val="22"/>
          <w:lang w:val="es-PA"/>
        </w:rPr>
      </w:pPr>
    </w:p>
    <w:p w:rsidR="00BA0DCD" w:rsidRPr="00D8508F" w:rsidRDefault="006A253A" w:rsidP="008B57F3">
      <w:pPr>
        <w:numPr>
          <w:ilvl w:val="0"/>
          <w:numId w:val="10"/>
        </w:numPr>
        <w:spacing w:after="0"/>
        <w:ind w:left="6" w:hanging="6"/>
        <w:rPr>
          <w:sz w:val="22"/>
          <w:szCs w:val="22"/>
          <w:lang w:val="es-ES"/>
        </w:rPr>
      </w:pPr>
      <w:proofErr w:type="spellStart"/>
      <w:r w:rsidRPr="00D8508F">
        <w:rPr>
          <w:sz w:val="22"/>
          <w:szCs w:val="22"/>
          <w:lang w:val="en-GB"/>
        </w:rPr>
        <w:t>Introducción</w:t>
      </w:r>
      <w:proofErr w:type="spellEnd"/>
      <w:r w:rsidRPr="00D8508F">
        <w:rPr>
          <w:sz w:val="22"/>
          <w:szCs w:val="22"/>
          <w:lang w:val="en-GB"/>
        </w:rPr>
        <w:t xml:space="preserve"> ........................................................</w:t>
      </w:r>
      <w:r w:rsidR="00946A42" w:rsidRPr="00D8508F">
        <w:rPr>
          <w:sz w:val="22"/>
          <w:szCs w:val="22"/>
          <w:lang w:val="en-GB"/>
        </w:rPr>
        <w:t>.....</w:t>
      </w:r>
      <w:r w:rsidRPr="00D8508F">
        <w:rPr>
          <w:sz w:val="22"/>
          <w:szCs w:val="22"/>
          <w:lang w:val="en-GB"/>
        </w:rPr>
        <w:t>....................</w:t>
      </w:r>
      <w:proofErr w:type="spellStart"/>
      <w:r w:rsidRPr="00D8508F">
        <w:rPr>
          <w:sz w:val="22"/>
          <w:szCs w:val="22"/>
          <w:lang w:val="en-GB"/>
        </w:rPr>
        <w:t>pág</w:t>
      </w:r>
      <w:proofErr w:type="spellEnd"/>
      <w:r w:rsidRPr="00D8508F">
        <w:rPr>
          <w:sz w:val="22"/>
          <w:szCs w:val="22"/>
          <w:lang w:val="en-GB"/>
        </w:rPr>
        <w:t>. 2</w:t>
      </w:r>
    </w:p>
    <w:p w:rsidR="00B41588" w:rsidRPr="00D8508F" w:rsidRDefault="001B5BD8" w:rsidP="008B57F3">
      <w:pPr>
        <w:numPr>
          <w:ilvl w:val="0"/>
          <w:numId w:val="10"/>
        </w:numPr>
        <w:spacing w:after="0"/>
        <w:ind w:left="6" w:hanging="6"/>
        <w:rPr>
          <w:sz w:val="22"/>
          <w:szCs w:val="22"/>
          <w:lang w:val="es-ES"/>
        </w:rPr>
      </w:pPr>
      <w:r w:rsidRPr="00D8508F">
        <w:rPr>
          <w:sz w:val="22"/>
          <w:szCs w:val="22"/>
          <w:lang w:val="es-ES"/>
        </w:rPr>
        <w:t>Elementos d</w:t>
      </w:r>
      <w:r w:rsidR="00B41588" w:rsidRPr="00D8508F">
        <w:rPr>
          <w:sz w:val="22"/>
          <w:szCs w:val="22"/>
          <w:lang w:val="es-ES"/>
        </w:rPr>
        <w:t>el Marco Instituciona</w:t>
      </w:r>
      <w:r w:rsidR="006A253A" w:rsidRPr="00D8508F">
        <w:rPr>
          <w:sz w:val="22"/>
          <w:szCs w:val="22"/>
          <w:lang w:val="es-ES"/>
        </w:rPr>
        <w:t>l para el desarrollo sostenible</w:t>
      </w:r>
      <w:r w:rsidRPr="00D8508F">
        <w:rPr>
          <w:sz w:val="22"/>
          <w:szCs w:val="22"/>
          <w:lang w:val="es-ES"/>
        </w:rPr>
        <w:t>...........pág. 4</w:t>
      </w:r>
    </w:p>
    <w:p w:rsidR="00DE13F0" w:rsidRPr="00D8508F" w:rsidRDefault="00D7021E" w:rsidP="008B57F3">
      <w:pPr>
        <w:numPr>
          <w:ilvl w:val="0"/>
          <w:numId w:val="10"/>
        </w:numPr>
        <w:spacing w:after="0"/>
        <w:ind w:left="6" w:hanging="6"/>
        <w:rPr>
          <w:sz w:val="22"/>
          <w:szCs w:val="22"/>
          <w:lang w:val="es-ES"/>
        </w:rPr>
      </w:pPr>
      <w:r w:rsidRPr="00D8508F">
        <w:rPr>
          <w:sz w:val="22"/>
          <w:szCs w:val="22"/>
          <w:lang w:val="es-ES"/>
        </w:rPr>
        <w:t>Importancia de</w:t>
      </w:r>
      <w:r w:rsidR="001B5BD8" w:rsidRPr="00D8508F">
        <w:rPr>
          <w:sz w:val="22"/>
          <w:szCs w:val="22"/>
          <w:lang w:val="es-ES"/>
        </w:rPr>
        <w:t>l pilar ambiental……………………………………………………………….pág. 5</w:t>
      </w:r>
    </w:p>
    <w:p w:rsidR="00D7021E" w:rsidRPr="00D8508F" w:rsidRDefault="001B5BD8" w:rsidP="00D8508F">
      <w:pPr>
        <w:spacing w:after="0"/>
        <w:ind w:left="6" w:hanging="6"/>
        <w:rPr>
          <w:sz w:val="22"/>
          <w:szCs w:val="22"/>
          <w:lang w:val="es-ES"/>
        </w:rPr>
      </w:pPr>
      <w:r w:rsidRPr="00D8508F">
        <w:rPr>
          <w:sz w:val="22"/>
          <w:szCs w:val="22"/>
          <w:lang w:val="es-ES"/>
        </w:rPr>
        <w:t xml:space="preserve">3.1 </w:t>
      </w:r>
      <w:r w:rsidR="00D7021E" w:rsidRPr="00D8508F">
        <w:rPr>
          <w:sz w:val="22"/>
          <w:szCs w:val="22"/>
          <w:lang w:val="es-ES"/>
        </w:rPr>
        <w:t>Antecedentes</w:t>
      </w:r>
      <w:r w:rsidRPr="00D8508F">
        <w:rPr>
          <w:sz w:val="22"/>
          <w:szCs w:val="22"/>
          <w:lang w:val="es-ES"/>
        </w:rPr>
        <w:t>……………………………………………………………………………</w:t>
      </w:r>
      <w:r w:rsidR="006108E3" w:rsidRPr="00D8508F">
        <w:rPr>
          <w:sz w:val="22"/>
          <w:szCs w:val="22"/>
          <w:lang w:val="es-ES"/>
        </w:rPr>
        <w:t>pág. 5</w:t>
      </w:r>
    </w:p>
    <w:p w:rsidR="006108E3" w:rsidRPr="00D8508F" w:rsidRDefault="001B5BD8" w:rsidP="00D8508F">
      <w:pPr>
        <w:shd w:val="clear" w:color="auto" w:fill="FFFFFF"/>
        <w:spacing w:after="0"/>
        <w:ind w:left="6" w:hanging="6"/>
        <w:rPr>
          <w:rFonts w:eastAsia="Calibri" w:cs="Tahoma"/>
          <w:sz w:val="22"/>
          <w:szCs w:val="22"/>
          <w:lang w:val="es-ES"/>
        </w:rPr>
      </w:pPr>
      <w:r w:rsidRPr="00D8508F">
        <w:rPr>
          <w:rFonts w:eastAsia="Calibri" w:cs="Tahoma"/>
          <w:sz w:val="22"/>
          <w:szCs w:val="22"/>
          <w:lang w:val="es-ES"/>
        </w:rPr>
        <w:t>3.2</w:t>
      </w:r>
      <w:r w:rsidR="00D7021E" w:rsidRPr="00D8508F">
        <w:rPr>
          <w:rFonts w:eastAsia="Calibri" w:cs="Tahoma"/>
          <w:sz w:val="22"/>
          <w:szCs w:val="22"/>
          <w:lang w:val="es-ES"/>
        </w:rPr>
        <w:t xml:space="preserve"> Deficiencias en el contexto del desarrollo sostenible</w:t>
      </w:r>
      <w:r w:rsidRPr="00D8508F">
        <w:rPr>
          <w:rFonts w:eastAsia="Calibri" w:cs="Tahoma"/>
          <w:sz w:val="22"/>
          <w:szCs w:val="22"/>
          <w:lang w:val="es-ES"/>
        </w:rPr>
        <w:t>…………</w:t>
      </w:r>
      <w:r w:rsidR="006108E3" w:rsidRPr="00D8508F">
        <w:rPr>
          <w:rFonts w:eastAsia="Calibri" w:cs="Tahoma"/>
          <w:sz w:val="22"/>
          <w:szCs w:val="22"/>
          <w:lang w:val="es-ES"/>
        </w:rPr>
        <w:t>.</w:t>
      </w:r>
      <w:r w:rsidRPr="00D8508F">
        <w:rPr>
          <w:rFonts w:eastAsia="Calibri" w:cs="Tahoma"/>
          <w:sz w:val="22"/>
          <w:szCs w:val="22"/>
          <w:lang w:val="es-ES"/>
        </w:rPr>
        <w:t>…</w:t>
      </w:r>
      <w:r w:rsidR="006108E3" w:rsidRPr="00D8508F">
        <w:rPr>
          <w:rFonts w:eastAsia="Calibri" w:cs="Tahoma"/>
          <w:sz w:val="22"/>
          <w:szCs w:val="22"/>
          <w:lang w:val="es-ES"/>
        </w:rPr>
        <w:t>pág. 6</w:t>
      </w:r>
    </w:p>
    <w:p w:rsidR="006108E3" w:rsidRPr="00D8508F" w:rsidRDefault="001B5BD8" w:rsidP="00D8508F">
      <w:pPr>
        <w:shd w:val="clear" w:color="auto" w:fill="FFFFFF"/>
        <w:spacing w:after="0"/>
        <w:ind w:left="6" w:hanging="6"/>
        <w:rPr>
          <w:rFonts w:cs="Frutiger-Light"/>
          <w:color w:val="151312"/>
          <w:sz w:val="22"/>
          <w:szCs w:val="22"/>
          <w:lang w:val="es-ES"/>
        </w:rPr>
      </w:pPr>
      <w:r w:rsidRPr="00D8508F">
        <w:rPr>
          <w:sz w:val="22"/>
          <w:szCs w:val="22"/>
          <w:lang w:val="es-ES"/>
        </w:rPr>
        <w:t xml:space="preserve">3.3 </w:t>
      </w:r>
      <w:r w:rsidR="00832F34" w:rsidRPr="00D8508F">
        <w:rPr>
          <w:rFonts w:cs="Frutiger-Light"/>
          <w:color w:val="151312"/>
          <w:sz w:val="22"/>
          <w:szCs w:val="22"/>
          <w:lang w:val="es-ES"/>
        </w:rPr>
        <w:t xml:space="preserve">Desafíos en la implementación de los Acuerdos </w:t>
      </w:r>
    </w:p>
    <w:p w:rsidR="00832F34" w:rsidRPr="00D8508F" w:rsidRDefault="00832F34" w:rsidP="00D8508F">
      <w:pPr>
        <w:shd w:val="clear" w:color="auto" w:fill="FFFFFF"/>
        <w:spacing w:after="0"/>
        <w:ind w:left="6" w:hanging="6"/>
        <w:rPr>
          <w:rFonts w:cs="Frutiger-Light"/>
          <w:color w:val="151312"/>
          <w:sz w:val="22"/>
          <w:szCs w:val="22"/>
          <w:lang w:val="es-ES"/>
        </w:rPr>
      </w:pPr>
      <w:r w:rsidRPr="00D8508F">
        <w:rPr>
          <w:rFonts w:cs="Frutiger-Light"/>
          <w:color w:val="151312"/>
          <w:sz w:val="22"/>
          <w:szCs w:val="22"/>
          <w:lang w:val="es-ES"/>
        </w:rPr>
        <w:t>Multilaterales</w:t>
      </w:r>
      <w:r w:rsidR="006108E3" w:rsidRPr="00D8508F">
        <w:rPr>
          <w:rFonts w:cs="Frutiger-Light"/>
          <w:color w:val="151312"/>
          <w:sz w:val="22"/>
          <w:szCs w:val="22"/>
          <w:lang w:val="es-ES"/>
        </w:rPr>
        <w:t xml:space="preserve"> </w:t>
      </w:r>
      <w:r w:rsidRPr="00D8508F">
        <w:rPr>
          <w:rFonts w:cs="Frutiger-Light"/>
          <w:color w:val="151312"/>
          <w:sz w:val="22"/>
          <w:szCs w:val="22"/>
          <w:lang w:val="es-ES"/>
        </w:rPr>
        <w:t>sobre el Medio Ambiente (AMUMA)</w:t>
      </w:r>
      <w:r w:rsidR="001B5BD8" w:rsidRPr="00D8508F">
        <w:rPr>
          <w:rFonts w:cs="Frutiger-Light"/>
          <w:color w:val="151312"/>
          <w:sz w:val="22"/>
          <w:szCs w:val="22"/>
          <w:lang w:val="es-ES"/>
        </w:rPr>
        <w:t>………..…………</w:t>
      </w:r>
      <w:r w:rsidR="006108E3" w:rsidRPr="00D8508F">
        <w:rPr>
          <w:rFonts w:cs="Frutiger-Light"/>
          <w:color w:val="151312"/>
          <w:sz w:val="22"/>
          <w:szCs w:val="22"/>
          <w:lang w:val="es-ES"/>
        </w:rPr>
        <w:t>.</w:t>
      </w:r>
      <w:r w:rsidR="001B5BD8" w:rsidRPr="00D8508F">
        <w:rPr>
          <w:rFonts w:cs="Frutiger-Light"/>
          <w:color w:val="151312"/>
          <w:sz w:val="22"/>
          <w:szCs w:val="22"/>
          <w:lang w:val="es-ES"/>
        </w:rPr>
        <w:t>…</w:t>
      </w:r>
      <w:r w:rsidR="006108E3" w:rsidRPr="00D8508F">
        <w:rPr>
          <w:rFonts w:cs="Frutiger-Light"/>
          <w:color w:val="151312"/>
          <w:sz w:val="22"/>
          <w:szCs w:val="22"/>
          <w:lang w:val="es-ES"/>
        </w:rPr>
        <w:t>..pág.8</w:t>
      </w:r>
    </w:p>
    <w:p w:rsidR="00F7699C" w:rsidRPr="00D8508F" w:rsidRDefault="001B5BD8" w:rsidP="00D8508F">
      <w:pPr>
        <w:autoSpaceDE w:val="0"/>
        <w:autoSpaceDN w:val="0"/>
        <w:adjustRightInd w:val="0"/>
        <w:spacing w:after="0"/>
        <w:ind w:left="6" w:hanging="6"/>
        <w:rPr>
          <w:rFonts w:cs="Tahoma"/>
          <w:color w:val="000000"/>
          <w:sz w:val="22"/>
          <w:szCs w:val="22"/>
        </w:rPr>
      </w:pPr>
      <w:r w:rsidRPr="00D8508F">
        <w:rPr>
          <w:rFonts w:cs="Tahoma"/>
          <w:color w:val="000000"/>
          <w:sz w:val="22"/>
          <w:szCs w:val="22"/>
        </w:rPr>
        <w:t xml:space="preserve">3.4 </w:t>
      </w:r>
      <w:r w:rsidR="00832F34" w:rsidRPr="00D8508F">
        <w:rPr>
          <w:rFonts w:cs="Tahoma"/>
          <w:color w:val="000000"/>
          <w:sz w:val="22"/>
          <w:szCs w:val="22"/>
        </w:rPr>
        <w:t>Opciones para el fortalecimiento de la gobernanza ambiental</w:t>
      </w:r>
      <w:r w:rsidR="006108E3" w:rsidRPr="00D8508F">
        <w:rPr>
          <w:rFonts w:cs="Tahoma"/>
          <w:color w:val="000000"/>
          <w:sz w:val="22"/>
          <w:szCs w:val="22"/>
        </w:rPr>
        <w:t>.pág.</w:t>
      </w:r>
      <w:r w:rsidR="00946A42" w:rsidRPr="00D8508F">
        <w:rPr>
          <w:rFonts w:cs="Tahoma"/>
          <w:color w:val="000000"/>
          <w:sz w:val="22"/>
          <w:szCs w:val="22"/>
        </w:rPr>
        <w:t>8</w:t>
      </w:r>
    </w:p>
    <w:p w:rsidR="006108E3" w:rsidRPr="00D8508F" w:rsidRDefault="006108E3" w:rsidP="00D8508F">
      <w:pPr>
        <w:autoSpaceDE w:val="0"/>
        <w:autoSpaceDN w:val="0"/>
        <w:adjustRightInd w:val="0"/>
        <w:spacing w:after="0"/>
        <w:ind w:left="6" w:hanging="6"/>
        <w:rPr>
          <w:sz w:val="22"/>
          <w:szCs w:val="22"/>
          <w:lang w:val="es-ES"/>
        </w:rPr>
      </w:pPr>
    </w:p>
    <w:p w:rsidR="00AC643B" w:rsidRPr="00D8508F" w:rsidRDefault="00AC643B" w:rsidP="008B57F3">
      <w:pPr>
        <w:numPr>
          <w:ilvl w:val="0"/>
          <w:numId w:val="10"/>
        </w:numPr>
        <w:spacing w:after="0"/>
        <w:ind w:left="6" w:hanging="6"/>
        <w:rPr>
          <w:sz w:val="22"/>
          <w:szCs w:val="22"/>
          <w:lang w:val="es-ES"/>
        </w:rPr>
      </w:pPr>
      <w:r w:rsidRPr="00D8508F">
        <w:rPr>
          <w:sz w:val="22"/>
          <w:szCs w:val="22"/>
          <w:lang w:val="es-ES"/>
        </w:rPr>
        <w:t xml:space="preserve">Avances </w:t>
      </w:r>
      <w:r w:rsidR="00B41588" w:rsidRPr="00D8508F">
        <w:rPr>
          <w:sz w:val="22"/>
          <w:szCs w:val="22"/>
          <w:lang w:val="es-ES"/>
        </w:rPr>
        <w:t xml:space="preserve">y desafíos en la </w:t>
      </w:r>
      <w:r w:rsidR="00BA0DCD" w:rsidRPr="00D8508F">
        <w:rPr>
          <w:sz w:val="22"/>
          <w:szCs w:val="22"/>
          <w:lang w:val="es-ES"/>
        </w:rPr>
        <w:t>región</w:t>
      </w:r>
      <w:r w:rsidR="006A253A" w:rsidRPr="00D8508F">
        <w:rPr>
          <w:sz w:val="22"/>
          <w:szCs w:val="22"/>
          <w:lang w:val="es-ES"/>
        </w:rPr>
        <w:t>……………………………………………………………</w:t>
      </w:r>
      <w:r w:rsidR="006108E3" w:rsidRPr="00D8508F">
        <w:rPr>
          <w:sz w:val="22"/>
          <w:szCs w:val="22"/>
          <w:lang w:val="es-ES"/>
        </w:rPr>
        <w:t>..</w:t>
      </w:r>
      <w:r w:rsidR="006A253A" w:rsidRPr="00D8508F">
        <w:rPr>
          <w:sz w:val="22"/>
          <w:szCs w:val="22"/>
          <w:lang w:val="es-ES"/>
        </w:rPr>
        <w:t xml:space="preserve">pág. </w:t>
      </w:r>
      <w:r w:rsidR="006108E3" w:rsidRPr="00D8508F">
        <w:rPr>
          <w:sz w:val="22"/>
          <w:szCs w:val="22"/>
          <w:lang w:val="es-ES"/>
        </w:rPr>
        <w:t>11</w:t>
      </w:r>
    </w:p>
    <w:p w:rsidR="006108E3" w:rsidRPr="00D8508F" w:rsidRDefault="00AC643B" w:rsidP="008B57F3">
      <w:pPr>
        <w:numPr>
          <w:ilvl w:val="0"/>
          <w:numId w:val="10"/>
        </w:numPr>
        <w:spacing w:after="0"/>
        <w:ind w:left="6" w:hanging="6"/>
        <w:rPr>
          <w:sz w:val="22"/>
          <w:szCs w:val="22"/>
          <w:lang w:val="es-ES"/>
        </w:rPr>
      </w:pPr>
      <w:r w:rsidRPr="00D8508F">
        <w:rPr>
          <w:sz w:val="22"/>
          <w:szCs w:val="22"/>
          <w:lang w:val="es-ES"/>
        </w:rPr>
        <w:t xml:space="preserve">Visiones y </w:t>
      </w:r>
      <w:r w:rsidR="00832F34" w:rsidRPr="00D8508F">
        <w:rPr>
          <w:sz w:val="22"/>
          <w:szCs w:val="22"/>
          <w:lang w:val="es-ES"/>
        </w:rPr>
        <w:t>propuestas</w:t>
      </w:r>
      <w:r w:rsidR="00B41588" w:rsidRPr="00D8508F">
        <w:rPr>
          <w:sz w:val="22"/>
          <w:szCs w:val="22"/>
          <w:lang w:val="es-ES"/>
        </w:rPr>
        <w:t xml:space="preserve"> </w:t>
      </w:r>
      <w:r w:rsidRPr="00D8508F">
        <w:rPr>
          <w:sz w:val="22"/>
          <w:szCs w:val="22"/>
          <w:lang w:val="es-ES"/>
        </w:rPr>
        <w:t>para la consideración del tema</w:t>
      </w:r>
      <w:r w:rsidR="006108E3" w:rsidRPr="00D8508F">
        <w:rPr>
          <w:sz w:val="22"/>
          <w:szCs w:val="22"/>
          <w:lang w:val="es-ES"/>
        </w:rPr>
        <w:t xml:space="preserve"> en la</w:t>
      </w:r>
    </w:p>
    <w:p w:rsidR="00AC643B" w:rsidRPr="00D8508F" w:rsidRDefault="00AC643B" w:rsidP="00D8508F">
      <w:pPr>
        <w:spacing w:after="0"/>
        <w:ind w:left="6" w:hanging="6"/>
        <w:rPr>
          <w:sz w:val="22"/>
          <w:szCs w:val="22"/>
          <w:lang w:val="es-ES"/>
        </w:rPr>
      </w:pPr>
      <w:r w:rsidRPr="00D8508F">
        <w:rPr>
          <w:sz w:val="22"/>
          <w:szCs w:val="22"/>
          <w:lang w:val="es-ES"/>
        </w:rPr>
        <w:t>Conferencia de las Naciones Unidas sobre el Desarrollo Sostenible</w:t>
      </w:r>
      <w:r w:rsidR="006108E3" w:rsidRPr="00D8508F">
        <w:rPr>
          <w:sz w:val="22"/>
          <w:szCs w:val="22"/>
          <w:lang w:val="es-ES"/>
        </w:rPr>
        <w:t>……..pág.1</w:t>
      </w:r>
      <w:r w:rsidR="00946A42" w:rsidRPr="00D8508F">
        <w:rPr>
          <w:sz w:val="22"/>
          <w:szCs w:val="22"/>
          <w:lang w:val="es-ES"/>
        </w:rPr>
        <w:t>1</w:t>
      </w:r>
    </w:p>
    <w:p w:rsidR="009B39C3" w:rsidRPr="00D8508F" w:rsidRDefault="009B39C3" w:rsidP="008B57F3">
      <w:pPr>
        <w:numPr>
          <w:ilvl w:val="0"/>
          <w:numId w:val="10"/>
        </w:numPr>
        <w:spacing w:after="0"/>
        <w:ind w:left="6" w:hanging="6"/>
        <w:rPr>
          <w:sz w:val="22"/>
          <w:szCs w:val="22"/>
          <w:lang w:val="es-ES"/>
        </w:rPr>
      </w:pPr>
      <w:r w:rsidRPr="00D8508F">
        <w:rPr>
          <w:sz w:val="22"/>
          <w:szCs w:val="22"/>
          <w:lang w:val="es-ES"/>
        </w:rPr>
        <w:t>Conclusiones…………………………………………………………………………………………….pág.</w:t>
      </w:r>
      <w:r w:rsidR="00946A42" w:rsidRPr="00D8508F">
        <w:rPr>
          <w:sz w:val="22"/>
          <w:szCs w:val="22"/>
          <w:lang w:val="es-ES"/>
        </w:rPr>
        <w:t>19</w:t>
      </w:r>
    </w:p>
    <w:bookmarkEnd w:id="0"/>
    <w:p w:rsidR="001538B9" w:rsidRPr="00D8508F" w:rsidRDefault="001538B9" w:rsidP="00D8508F">
      <w:pPr>
        <w:spacing w:after="0"/>
        <w:ind w:left="6" w:hanging="6"/>
        <w:jc w:val="left"/>
        <w:rPr>
          <w:lang w:val="es-PA"/>
        </w:rPr>
      </w:pPr>
    </w:p>
    <w:p w:rsidR="004F6034" w:rsidRPr="00D8508F" w:rsidRDefault="004F6034" w:rsidP="00D8508F">
      <w:pPr>
        <w:pStyle w:val="EndofSection0"/>
        <w:spacing w:before="120" w:after="0"/>
        <w:ind w:left="6" w:hanging="6"/>
        <w:rPr>
          <w:rFonts w:ascii="Verdana" w:hAnsi="Verdana"/>
        </w:rPr>
      </w:pPr>
      <w:r w:rsidRPr="00D8508F">
        <w:rPr>
          <w:rFonts w:ascii="Verdana" w:hAnsi="Verdana"/>
        </w:rPr>
        <w:t></w:t>
      </w:r>
      <w:r w:rsidRPr="00D8508F">
        <w:rPr>
          <w:rFonts w:ascii="Verdana" w:hAnsi="Verdana"/>
        </w:rPr>
        <w:t></w:t>
      </w:r>
      <w:r w:rsidRPr="00D8508F">
        <w:rPr>
          <w:rFonts w:ascii="Verdana" w:hAnsi="Verdana"/>
        </w:rPr>
        <w:t></w:t>
      </w:r>
      <w:r w:rsidRPr="00D8508F">
        <w:rPr>
          <w:rFonts w:ascii="Verdana" w:hAnsi="Verdana"/>
        </w:rPr>
        <w:t></w:t>
      </w:r>
      <w:r w:rsidRPr="00D8508F">
        <w:rPr>
          <w:rFonts w:ascii="Verdana" w:hAnsi="Verdana"/>
        </w:rPr>
        <w:t></w:t>
      </w:r>
      <w:r w:rsidRPr="00D8508F">
        <w:rPr>
          <w:rFonts w:ascii="Verdana" w:hAnsi="Verdana"/>
        </w:rPr>
        <w:t></w:t>
      </w:r>
      <w:r w:rsidRPr="00D8508F">
        <w:rPr>
          <w:rFonts w:ascii="Verdana" w:hAnsi="Verdana"/>
        </w:rPr>
        <w:t></w:t>
      </w:r>
    </w:p>
    <w:p w:rsidR="004F6034" w:rsidRPr="00D8508F" w:rsidRDefault="004F6034" w:rsidP="00D8508F">
      <w:pPr>
        <w:spacing w:after="0"/>
        <w:ind w:left="6" w:hanging="6"/>
        <w:rPr>
          <w:lang w:val="es-ES"/>
        </w:rPr>
      </w:pPr>
    </w:p>
    <w:p w:rsidR="004F6034" w:rsidRPr="00D8508F" w:rsidRDefault="004F6034" w:rsidP="00D8508F">
      <w:pPr>
        <w:spacing w:after="0"/>
        <w:ind w:left="6" w:hanging="6"/>
        <w:rPr>
          <w:lang w:val="es-ES"/>
        </w:rPr>
        <w:sectPr w:rsidR="004F6034" w:rsidRPr="00D8508F" w:rsidSect="00CC0016">
          <w:headerReference w:type="even" r:id="rId13"/>
          <w:headerReference w:type="first" r:id="rId14"/>
          <w:pgSz w:w="12240" w:h="15840" w:code="1"/>
          <w:pgMar w:top="1440" w:right="1440" w:bottom="1440" w:left="1440" w:header="706" w:footer="706" w:gutter="0"/>
          <w:pgNumType w:fmt="lowerRoman" w:start="1"/>
          <w:cols w:space="708"/>
          <w:titlePg/>
          <w:docGrid w:linePitch="360"/>
        </w:sectPr>
      </w:pPr>
    </w:p>
    <w:p w:rsidR="00685250" w:rsidRPr="00D8508F" w:rsidRDefault="00685250" w:rsidP="00D8508F">
      <w:pPr>
        <w:pStyle w:val="001estilo1"/>
        <w:spacing w:after="0"/>
        <w:ind w:left="6" w:hanging="6"/>
        <w:rPr>
          <w:sz w:val="24"/>
          <w:szCs w:val="24"/>
        </w:rPr>
      </w:pPr>
      <w:bookmarkStart w:id="1" w:name="_Toc243732292"/>
      <w:bookmarkStart w:id="2" w:name="_Toc256615787"/>
      <w:r w:rsidRPr="00D8508F">
        <w:rPr>
          <w:sz w:val="24"/>
          <w:szCs w:val="24"/>
        </w:rPr>
        <w:lastRenderedPageBreak/>
        <w:t>Introducción</w:t>
      </w:r>
      <w:bookmarkEnd w:id="1"/>
      <w:bookmarkEnd w:id="2"/>
    </w:p>
    <w:p w:rsidR="00AC643B" w:rsidRPr="00D8508F" w:rsidRDefault="00AC643B" w:rsidP="00D8508F">
      <w:pPr>
        <w:spacing w:after="0"/>
        <w:ind w:left="6" w:hanging="6"/>
        <w:rPr>
          <w:rFonts w:eastAsia="Calibri" w:cs="Tahoma"/>
          <w:b/>
          <w:sz w:val="22"/>
          <w:szCs w:val="22"/>
        </w:rPr>
      </w:pPr>
    </w:p>
    <w:p w:rsidR="00FA23EF" w:rsidRPr="00D8508F" w:rsidRDefault="00AC643B" w:rsidP="008B57F3">
      <w:pPr>
        <w:pStyle w:val="Prrafodelista"/>
        <w:numPr>
          <w:ilvl w:val="0"/>
          <w:numId w:val="12"/>
        </w:numPr>
        <w:spacing w:before="120" w:after="0" w:line="240" w:lineRule="auto"/>
        <w:ind w:left="6" w:hanging="6"/>
        <w:contextualSpacing w:val="0"/>
        <w:jc w:val="both"/>
        <w:rPr>
          <w:rFonts w:ascii="Verdana" w:hAnsi="Verdana" w:cs="Tahoma"/>
        </w:rPr>
      </w:pPr>
      <w:r w:rsidRPr="00D8508F">
        <w:rPr>
          <w:rFonts w:ascii="Verdana" w:hAnsi="Verdana" w:cs="Tahoma"/>
        </w:rPr>
        <w:t xml:space="preserve">El desarrollo sostenible, con sus tres pilares interrelacionados y que se refuerzan mutuamente, ha sido el objetivo general de la comunidad internacional desde la Conferencia las </w:t>
      </w:r>
      <w:r w:rsidR="006A253A" w:rsidRPr="00D8508F">
        <w:rPr>
          <w:rFonts w:ascii="Verdana" w:hAnsi="Verdana" w:cs="Tahoma"/>
        </w:rPr>
        <w:t>N</w:t>
      </w:r>
      <w:r w:rsidRPr="00D8508F">
        <w:rPr>
          <w:rFonts w:ascii="Verdana" w:hAnsi="Verdana" w:cs="Tahoma"/>
        </w:rPr>
        <w:t>aciones Unidas sobre el Medio Ambiente y el Desarrollo celebr</w:t>
      </w:r>
      <w:r w:rsidR="00BA0DCD" w:rsidRPr="00D8508F">
        <w:rPr>
          <w:rFonts w:ascii="Verdana" w:hAnsi="Verdana" w:cs="Tahoma"/>
        </w:rPr>
        <w:t xml:space="preserve">ada en Río de Janeiro en 1992. </w:t>
      </w:r>
      <w:r w:rsidR="00FF00F5" w:rsidRPr="00D8508F">
        <w:rPr>
          <w:rFonts w:ascii="Verdana" w:hAnsi="Verdana" w:cs="Tahoma"/>
        </w:rPr>
        <w:t>No obstante, aú</w:t>
      </w:r>
      <w:r w:rsidR="00FA23EF" w:rsidRPr="00D8508F">
        <w:rPr>
          <w:rFonts w:ascii="Verdana" w:hAnsi="Verdana" w:cs="Tahoma"/>
        </w:rPr>
        <w:t>n cuando ha</w:t>
      </w:r>
      <w:r w:rsidR="006D1C53" w:rsidRPr="00D8508F">
        <w:rPr>
          <w:rFonts w:ascii="Verdana" w:hAnsi="Verdana" w:cs="Tahoma"/>
        </w:rPr>
        <w:t>n</w:t>
      </w:r>
      <w:r w:rsidR="00FA23EF" w:rsidRPr="00D8508F">
        <w:rPr>
          <w:rFonts w:ascii="Verdana" w:hAnsi="Verdana" w:cs="Tahoma"/>
        </w:rPr>
        <w:t xml:space="preserve"> habido algunos progresos hacia la sostenibilidad,</w:t>
      </w:r>
      <w:r w:rsidR="008908B9" w:rsidRPr="00D8508F">
        <w:rPr>
          <w:rFonts w:ascii="Verdana" w:hAnsi="Verdana" w:cs="Tahoma"/>
        </w:rPr>
        <w:t xml:space="preserve"> el bienestar humano especialmente de los grupos pobres y vulnerables de la sociedad se ve afectado negativamente, </w:t>
      </w:r>
      <w:r w:rsidR="00FA23EF" w:rsidRPr="00D8508F">
        <w:rPr>
          <w:rFonts w:ascii="Verdana" w:hAnsi="Verdana" w:cs="Tahoma"/>
        </w:rPr>
        <w:t xml:space="preserve">debido en gran medida a la escala y complejidad crecientes del cambio ambiental. </w:t>
      </w:r>
    </w:p>
    <w:p w:rsidR="00FA23EF" w:rsidRPr="00D8508F" w:rsidRDefault="00352414" w:rsidP="008B57F3">
      <w:pPr>
        <w:pStyle w:val="Prrafodelista"/>
        <w:numPr>
          <w:ilvl w:val="0"/>
          <w:numId w:val="12"/>
        </w:numPr>
        <w:spacing w:before="120" w:after="0" w:line="240" w:lineRule="auto"/>
        <w:ind w:left="6" w:hanging="6"/>
        <w:contextualSpacing w:val="0"/>
        <w:jc w:val="both"/>
        <w:rPr>
          <w:rFonts w:ascii="Verdana" w:hAnsi="Verdana" w:cs="Tahoma"/>
          <w:lang w:val="es-PA"/>
        </w:rPr>
      </w:pPr>
      <w:r w:rsidRPr="00D8508F">
        <w:rPr>
          <w:rFonts w:ascii="Verdana" w:hAnsi="Verdana" w:cs="Tahoma"/>
          <w:lang w:val="es-PA"/>
        </w:rPr>
        <w:t>El marco institucional construido para atender los desafíos del desarrollo sostenible abarca un conjunto de organismos, organizaciones, redes y arreglos con distinto grado de oficialidad que participan en actividades de formulación o ejecución de políticas. Dicho marco debe considerarse en los planos local, nacional, regional e internacional</w:t>
      </w:r>
      <w:r w:rsidRPr="00D8508F">
        <w:rPr>
          <w:rStyle w:val="Refdenotaalpie"/>
          <w:rFonts w:ascii="Verdana" w:hAnsi="Verdana" w:cs="Tahoma"/>
          <w:lang w:val="es-PA"/>
        </w:rPr>
        <w:footnoteReference w:id="1"/>
      </w:r>
      <w:r w:rsidRPr="00D8508F">
        <w:rPr>
          <w:rFonts w:ascii="Verdana" w:hAnsi="Verdana" w:cs="Tahoma"/>
          <w:lang w:val="es-PA"/>
        </w:rPr>
        <w:t xml:space="preserve"> </w:t>
      </w:r>
    </w:p>
    <w:p w:rsidR="00FA23EF" w:rsidRPr="00D8508F" w:rsidRDefault="006A253A" w:rsidP="008B57F3">
      <w:pPr>
        <w:pStyle w:val="Prrafodelista"/>
        <w:numPr>
          <w:ilvl w:val="0"/>
          <w:numId w:val="12"/>
        </w:numPr>
        <w:autoSpaceDE w:val="0"/>
        <w:autoSpaceDN w:val="0"/>
        <w:adjustRightInd w:val="0"/>
        <w:spacing w:before="120" w:after="0" w:line="240" w:lineRule="auto"/>
        <w:ind w:left="6" w:hanging="6"/>
        <w:contextualSpacing w:val="0"/>
        <w:jc w:val="both"/>
        <w:rPr>
          <w:rFonts w:ascii="Verdana" w:hAnsi="Verdana" w:cs="Tahoma"/>
          <w:lang w:val="es-PA"/>
        </w:rPr>
      </w:pPr>
      <w:r w:rsidRPr="00D8508F">
        <w:rPr>
          <w:rFonts w:ascii="Verdana" w:hAnsi="Verdana" w:cs="Tahoma"/>
          <w:lang w:val="es-PA"/>
        </w:rPr>
        <w:t>A</w:t>
      </w:r>
      <w:r w:rsidR="00AC643B" w:rsidRPr="00D8508F">
        <w:rPr>
          <w:rFonts w:ascii="Verdana" w:hAnsi="Verdana" w:cs="Tahoma"/>
          <w:lang w:val="es-PA"/>
        </w:rPr>
        <w:t xml:space="preserve"> escala mundial, dentro del marco institucional ha habido un</w:t>
      </w:r>
      <w:r w:rsidR="006D1C53" w:rsidRPr="00D8508F">
        <w:rPr>
          <w:rFonts w:ascii="Verdana" w:hAnsi="Verdana" w:cs="Tahoma"/>
          <w:lang w:val="es-PA"/>
        </w:rPr>
        <w:t xml:space="preserve"> alto</w:t>
      </w:r>
      <w:r w:rsidR="00AC643B" w:rsidRPr="00D8508F">
        <w:rPr>
          <w:rFonts w:ascii="Verdana" w:hAnsi="Verdana" w:cs="Tahoma"/>
          <w:lang w:val="es-PA"/>
        </w:rPr>
        <w:t xml:space="preserve"> crecimiento en el número de instituciones </w:t>
      </w:r>
      <w:r w:rsidR="00352414" w:rsidRPr="00D8508F">
        <w:rPr>
          <w:rFonts w:ascii="Verdana" w:hAnsi="Verdana" w:cs="Tahoma"/>
          <w:lang w:val="es-PA"/>
        </w:rPr>
        <w:t xml:space="preserve">y </w:t>
      </w:r>
      <w:r w:rsidR="00AC643B" w:rsidRPr="00D8508F">
        <w:rPr>
          <w:rFonts w:ascii="Verdana" w:hAnsi="Verdana" w:cs="Tahoma"/>
          <w:lang w:val="es-PA"/>
        </w:rPr>
        <w:t xml:space="preserve">de </w:t>
      </w:r>
      <w:r w:rsidR="00FA23EF" w:rsidRPr="00D8508F">
        <w:rPr>
          <w:rFonts w:ascii="Verdana" w:hAnsi="Verdana" w:cs="Tahoma"/>
          <w:lang w:val="es-PA"/>
        </w:rPr>
        <w:t>acuerdos</w:t>
      </w:r>
      <w:r w:rsidR="000B4A2C" w:rsidRPr="00D8508F">
        <w:rPr>
          <w:rFonts w:ascii="Verdana" w:hAnsi="Verdana" w:cs="Tahoma"/>
          <w:lang w:val="es-PA"/>
        </w:rPr>
        <w:t xml:space="preserve"> orientados a alcanzar el desarrollo sostenible</w:t>
      </w:r>
      <w:r w:rsidR="00944CE5" w:rsidRPr="00D8508F">
        <w:rPr>
          <w:rFonts w:ascii="Verdana" w:hAnsi="Verdana" w:cs="Tahoma"/>
          <w:lang w:val="es-PA"/>
        </w:rPr>
        <w:t>, en particular desde la Conferencia de las naciones Unidas sobre Medio Ambiente y Desarrollo en 1992.</w:t>
      </w:r>
    </w:p>
    <w:p w:rsidR="00FA23EF" w:rsidRPr="00D8508F" w:rsidRDefault="008908B9" w:rsidP="008B57F3">
      <w:pPr>
        <w:pStyle w:val="Prrafodelista"/>
        <w:numPr>
          <w:ilvl w:val="0"/>
          <w:numId w:val="12"/>
        </w:numPr>
        <w:autoSpaceDE w:val="0"/>
        <w:autoSpaceDN w:val="0"/>
        <w:adjustRightInd w:val="0"/>
        <w:spacing w:before="120" w:after="0" w:line="240" w:lineRule="auto"/>
        <w:ind w:left="6" w:hanging="6"/>
        <w:contextualSpacing w:val="0"/>
        <w:jc w:val="both"/>
        <w:rPr>
          <w:rFonts w:ascii="Verdana" w:hAnsi="Verdana" w:cs="Tahoma"/>
          <w:color w:val="000000"/>
        </w:rPr>
      </w:pPr>
      <w:r w:rsidRPr="00D8508F">
        <w:rPr>
          <w:rFonts w:ascii="Verdana" w:hAnsi="Verdana" w:cs="Frutiger-Light"/>
          <w:color w:val="151312"/>
        </w:rPr>
        <w:t xml:space="preserve">Uno de los resultados de dicha </w:t>
      </w:r>
      <w:r w:rsidR="00FA23EF" w:rsidRPr="00D8508F">
        <w:rPr>
          <w:rFonts w:ascii="Verdana" w:hAnsi="Verdana" w:cs="Frutiger-Light"/>
          <w:color w:val="151312"/>
        </w:rPr>
        <w:t>Conferencia fue la reafirmación del papel del Programa de las Naciones Unidas para el Medio Ambiente (PNUMA)</w:t>
      </w:r>
      <w:r w:rsidR="00944CE5" w:rsidRPr="00D8508F">
        <w:rPr>
          <w:rFonts w:ascii="Verdana" w:hAnsi="Verdana"/>
          <w:lang w:val="es-ES_tradnl"/>
        </w:rPr>
        <w:t xml:space="preserve"> creado en virtud de la Resolución 2997 (XXVII) de la Asamblea General de las Naciones Unidas, de 15 de diciembre de 1972, </w:t>
      </w:r>
      <w:r w:rsidR="00FA23EF" w:rsidRPr="00D8508F">
        <w:rPr>
          <w:rFonts w:ascii="Verdana" w:hAnsi="Verdana" w:cs="Frutiger-Light"/>
          <w:color w:val="151312"/>
        </w:rPr>
        <w:t>como autoridad ambiental del sistema de las Naciones Unidas</w:t>
      </w:r>
      <w:r w:rsidRPr="00D8508F">
        <w:rPr>
          <w:rFonts w:ascii="Verdana" w:hAnsi="Verdana" w:cs="Frutiger-Light"/>
          <w:color w:val="151312"/>
        </w:rPr>
        <w:t>;</w:t>
      </w:r>
      <w:r w:rsidR="00FA23EF" w:rsidRPr="00D8508F">
        <w:rPr>
          <w:rFonts w:ascii="Verdana" w:hAnsi="Verdana" w:cs="Frutiger-Light"/>
          <w:color w:val="151312"/>
        </w:rPr>
        <w:t xml:space="preserve"> la creación de la Comisión sobre </w:t>
      </w:r>
      <w:r w:rsidR="00E0085E" w:rsidRPr="00D8508F">
        <w:rPr>
          <w:rFonts w:ascii="Verdana" w:hAnsi="Verdana" w:cs="Frutiger-Light"/>
          <w:color w:val="151312"/>
        </w:rPr>
        <w:t xml:space="preserve">el </w:t>
      </w:r>
      <w:r w:rsidR="00FA23EF" w:rsidRPr="00D8508F">
        <w:rPr>
          <w:rFonts w:ascii="Verdana" w:hAnsi="Verdana" w:cs="Frutiger-Light"/>
          <w:color w:val="151312"/>
        </w:rPr>
        <w:t xml:space="preserve">Desarrollo Sostenible (CDS) formada por 53 miembros principalmente para hacer seguimiento de la implementación y el financiamiento de la Agenda 21; el establecimiento de un nuevo </w:t>
      </w:r>
      <w:r w:rsidR="00847607" w:rsidRPr="00D8508F">
        <w:rPr>
          <w:rFonts w:ascii="Verdana" w:hAnsi="Verdana" w:cs="Frutiger-Light"/>
          <w:color w:val="151312"/>
        </w:rPr>
        <w:t>D</w:t>
      </w:r>
      <w:r w:rsidR="00FA23EF" w:rsidRPr="00D8508F">
        <w:rPr>
          <w:rFonts w:ascii="Verdana" w:hAnsi="Verdana" w:cs="Frutiger-Light"/>
          <w:color w:val="151312"/>
        </w:rPr>
        <w:t xml:space="preserve">epartamento de </w:t>
      </w:r>
      <w:r w:rsidR="00E0085E" w:rsidRPr="00D8508F">
        <w:rPr>
          <w:rFonts w:ascii="Verdana" w:hAnsi="Verdana" w:cs="Frutiger-Light"/>
          <w:color w:val="151312"/>
        </w:rPr>
        <w:t xml:space="preserve">las Naciones Unidas </w:t>
      </w:r>
      <w:r w:rsidR="00FA23EF" w:rsidRPr="00D8508F">
        <w:rPr>
          <w:rFonts w:ascii="Verdana" w:hAnsi="Verdana" w:cs="Frutiger-Light"/>
          <w:color w:val="151312"/>
        </w:rPr>
        <w:t>para la Coordinación de Políticas y el Desarrollo Sostenible, y</w:t>
      </w:r>
      <w:r w:rsidR="00847607" w:rsidRPr="00D8508F">
        <w:rPr>
          <w:rFonts w:ascii="Verdana" w:hAnsi="Verdana" w:cs="Frutiger-Light"/>
          <w:color w:val="151312"/>
        </w:rPr>
        <w:t xml:space="preserve"> de </w:t>
      </w:r>
      <w:r w:rsidR="00FA23EF" w:rsidRPr="00D8508F">
        <w:rPr>
          <w:rFonts w:ascii="Verdana" w:hAnsi="Verdana" w:cs="Frutiger-Light"/>
          <w:color w:val="151312"/>
        </w:rPr>
        <w:t xml:space="preserve">un Comité </w:t>
      </w:r>
      <w:proofErr w:type="spellStart"/>
      <w:r w:rsidR="00FA23EF" w:rsidRPr="00D8508F">
        <w:rPr>
          <w:rFonts w:ascii="Verdana" w:hAnsi="Verdana" w:cs="Frutiger-Light"/>
          <w:color w:val="151312"/>
        </w:rPr>
        <w:t>Interagencial</w:t>
      </w:r>
      <w:proofErr w:type="spellEnd"/>
      <w:r w:rsidR="00FA23EF" w:rsidRPr="00D8508F">
        <w:rPr>
          <w:rFonts w:ascii="Verdana" w:hAnsi="Verdana" w:cs="Frutiger-Light"/>
          <w:color w:val="151312"/>
        </w:rPr>
        <w:t xml:space="preserve"> sobre Desarrollo Sostenible</w:t>
      </w:r>
      <w:r w:rsidR="00E0085E" w:rsidRPr="00D8508F">
        <w:rPr>
          <w:rFonts w:ascii="Verdana" w:hAnsi="Verdana" w:cs="Frutiger-Light"/>
          <w:color w:val="151312"/>
        </w:rPr>
        <w:t xml:space="preserve">. Este esquema institucional se complementó con la creación de un </w:t>
      </w:r>
      <w:r w:rsidR="00FA23EF" w:rsidRPr="00D8508F">
        <w:rPr>
          <w:rFonts w:ascii="Verdana" w:hAnsi="Verdana" w:cs="Frutiger-Light"/>
          <w:color w:val="151312"/>
        </w:rPr>
        <w:t xml:space="preserve">Consejo de la Tierra, independiente y no gubernamental para promover y avanzar en la aplicación de los acuerdos de la Cumbre de la Tierra y el establecimiento </w:t>
      </w:r>
      <w:r w:rsidR="00E0085E" w:rsidRPr="00D8508F">
        <w:rPr>
          <w:rFonts w:ascii="Verdana" w:hAnsi="Verdana" w:cs="Frutiger-Light"/>
          <w:color w:val="151312"/>
        </w:rPr>
        <w:t xml:space="preserve">del </w:t>
      </w:r>
      <w:r w:rsidR="00FA23EF" w:rsidRPr="00D8508F">
        <w:rPr>
          <w:rFonts w:ascii="Verdana" w:hAnsi="Verdana" w:cs="Frutiger-Light"/>
          <w:color w:val="151312"/>
        </w:rPr>
        <w:t>Fondo para el Medio Ambiente Mundial (FMAM)</w:t>
      </w:r>
      <w:r w:rsidR="00E0085E" w:rsidRPr="00D8508F">
        <w:rPr>
          <w:rFonts w:ascii="Verdana" w:hAnsi="Verdana" w:cs="Frutiger-Light"/>
          <w:color w:val="151312"/>
        </w:rPr>
        <w:t xml:space="preserve"> como mecanismo especial de financiamiento</w:t>
      </w:r>
      <w:r w:rsidR="00FA23EF" w:rsidRPr="00D8508F">
        <w:rPr>
          <w:rFonts w:ascii="Verdana" w:hAnsi="Verdana" w:cs="Frutiger-Light"/>
          <w:color w:val="151312"/>
        </w:rPr>
        <w:t>.</w:t>
      </w:r>
      <w:r w:rsidR="00E0085E" w:rsidRPr="00D8508F">
        <w:rPr>
          <w:rFonts w:ascii="Verdana" w:hAnsi="Verdana" w:cs="Frutiger-Light"/>
          <w:color w:val="151312"/>
        </w:rPr>
        <w:t xml:space="preserve"> </w:t>
      </w:r>
      <w:r w:rsidR="00FA23EF" w:rsidRPr="00D8508F">
        <w:rPr>
          <w:rFonts w:ascii="Verdana" w:hAnsi="Verdana" w:cs="Frutiger-Light"/>
          <w:color w:val="151312"/>
        </w:rPr>
        <w:t xml:space="preserve">Adicionalmente, se lograron dos </w:t>
      </w:r>
      <w:r w:rsidR="00E0085E" w:rsidRPr="00D8508F">
        <w:rPr>
          <w:rFonts w:ascii="Verdana" w:hAnsi="Verdana" w:cs="Frutiger-Light"/>
          <w:color w:val="151312"/>
        </w:rPr>
        <w:t xml:space="preserve">acuerdos importantes: la </w:t>
      </w:r>
      <w:r w:rsidR="00FA23EF" w:rsidRPr="00D8508F">
        <w:rPr>
          <w:rFonts w:ascii="Verdana" w:hAnsi="Verdana" w:cs="Frutiger-Light"/>
          <w:color w:val="151312"/>
        </w:rPr>
        <w:t xml:space="preserve">Convención </w:t>
      </w:r>
      <w:r w:rsidR="00E0085E" w:rsidRPr="00D8508F">
        <w:rPr>
          <w:rFonts w:ascii="Verdana" w:hAnsi="Verdana" w:cs="Frutiger-Light"/>
          <w:color w:val="151312"/>
        </w:rPr>
        <w:t xml:space="preserve">Marco </w:t>
      </w:r>
      <w:r w:rsidR="00FA23EF" w:rsidRPr="00D8508F">
        <w:rPr>
          <w:rFonts w:ascii="Verdana" w:hAnsi="Verdana" w:cs="Frutiger-Light"/>
          <w:color w:val="151312"/>
        </w:rPr>
        <w:t>de las Naciones</w:t>
      </w:r>
      <w:r w:rsidR="00E0085E" w:rsidRPr="00D8508F">
        <w:rPr>
          <w:rFonts w:ascii="Verdana" w:hAnsi="Verdana" w:cs="Frutiger-Light"/>
          <w:color w:val="151312"/>
        </w:rPr>
        <w:t xml:space="preserve"> </w:t>
      </w:r>
      <w:r w:rsidR="00FA23EF" w:rsidRPr="00D8508F">
        <w:rPr>
          <w:rFonts w:ascii="Verdana" w:hAnsi="Verdana" w:cs="Frutiger-Light"/>
          <w:color w:val="151312"/>
        </w:rPr>
        <w:t>Unidas sobre el Cambio Climático</w:t>
      </w:r>
      <w:r w:rsidR="00E0085E" w:rsidRPr="00D8508F">
        <w:rPr>
          <w:rFonts w:ascii="Verdana" w:hAnsi="Verdana" w:cs="Frutiger-Light"/>
          <w:color w:val="151312"/>
        </w:rPr>
        <w:t xml:space="preserve"> </w:t>
      </w:r>
      <w:r w:rsidR="00FA23EF" w:rsidRPr="00D8508F">
        <w:rPr>
          <w:rFonts w:ascii="Verdana" w:hAnsi="Verdana" w:cs="Frutiger-Light"/>
          <w:color w:val="151312"/>
        </w:rPr>
        <w:t>(</w:t>
      </w:r>
      <w:r w:rsidR="00E0085E" w:rsidRPr="00D8508F">
        <w:rPr>
          <w:rFonts w:ascii="Verdana" w:hAnsi="Verdana" w:cs="Frutiger-Light"/>
          <w:color w:val="151312"/>
        </w:rPr>
        <w:t xml:space="preserve">CMUNUCC) y </w:t>
      </w:r>
      <w:r w:rsidR="00847607" w:rsidRPr="00D8508F">
        <w:rPr>
          <w:rFonts w:ascii="Verdana" w:hAnsi="Verdana" w:cs="Frutiger-Light"/>
          <w:color w:val="151312"/>
        </w:rPr>
        <w:t xml:space="preserve">el </w:t>
      </w:r>
      <w:r w:rsidR="00E0085E" w:rsidRPr="00D8508F">
        <w:rPr>
          <w:rFonts w:ascii="Verdana" w:hAnsi="Verdana" w:cs="Frutiger-Light"/>
          <w:color w:val="151312"/>
        </w:rPr>
        <w:t>Convenio</w:t>
      </w:r>
      <w:r w:rsidR="00FA23EF" w:rsidRPr="00D8508F">
        <w:rPr>
          <w:rFonts w:ascii="Verdana" w:hAnsi="Verdana" w:cs="Frutiger-Light"/>
          <w:color w:val="151312"/>
        </w:rPr>
        <w:t xml:space="preserve"> sobre la</w:t>
      </w:r>
      <w:r w:rsidR="00E0085E" w:rsidRPr="00D8508F">
        <w:rPr>
          <w:rFonts w:ascii="Verdana" w:hAnsi="Verdana" w:cs="Frutiger-Light"/>
          <w:color w:val="151312"/>
        </w:rPr>
        <w:t xml:space="preserve"> Diversidad </w:t>
      </w:r>
      <w:r w:rsidR="00847607" w:rsidRPr="00D8508F">
        <w:rPr>
          <w:rFonts w:ascii="Verdana" w:hAnsi="Verdana" w:cs="Frutiger-Light"/>
          <w:color w:val="151312"/>
        </w:rPr>
        <w:t>Biológica</w:t>
      </w:r>
      <w:r w:rsidR="00E0085E" w:rsidRPr="00D8508F">
        <w:rPr>
          <w:rFonts w:ascii="Verdana" w:hAnsi="Verdana" w:cs="Frutiger-Light"/>
          <w:color w:val="151312"/>
        </w:rPr>
        <w:t xml:space="preserve"> (C</w:t>
      </w:r>
      <w:r w:rsidR="00FA23EF" w:rsidRPr="00D8508F">
        <w:rPr>
          <w:rFonts w:ascii="Verdana" w:hAnsi="Verdana" w:cs="Frutiger-Light"/>
          <w:color w:val="151312"/>
        </w:rPr>
        <w:t>D</w:t>
      </w:r>
      <w:r w:rsidR="00E0085E" w:rsidRPr="00D8508F">
        <w:rPr>
          <w:rFonts w:ascii="Verdana" w:hAnsi="Verdana" w:cs="Frutiger-Light"/>
          <w:color w:val="151312"/>
        </w:rPr>
        <w:t>B</w:t>
      </w:r>
      <w:r w:rsidR="00FA23EF" w:rsidRPr="00D8508F">
        <w:rPr>
          <w:rFonts w:ascii="Verdana" w:hAnsi="Verdana" w:cs="Frutiger-Light"/>
          <w:color w:val="151312"/>
        </w:rPr>
        <w:t>)</w:t>
      </w:r>
      <w:r w:rsidR="00E0085E" w:rsidRPr="00D8508F">
        <w:rPr>
          <w:rFonts w:ascii="Verdana" w:hAnsi="Verdana" w:cs="Frutiger-Light"/>
          <w:color w:val="151312"/>
        </w:rPr>
        <w:t xml:space="preserve">, y </w:t>
      </w:r>
      <w:r w:rsidR="00FA23EF" w:rsidRPr="00D8508F">
        <w:rPr>
          <w:rFonts w:ascii="Verdana" w:hAnsi="Verdana" w:cs="Frutiger-Light"/>
          <w:color w:val="151312"/>
        </w:rPr>
        <w:t>se</w:t>
      </w:r>
      <w:r w:rsidR="00E0085E" w:rsidRPr="00D8508F">
        <w:rPr>
          <w:rFonts w:ascii="Verdana" w:hAnsi="Verdana" w:cs="Frutiger-Light"/>
          <w:color w:val="151312"/>
        </w:rPr>
        <w:t xml:space="preserve"> </w:t>
      </w:r>
      <w:r w:rsidR="00FA23EF" w:rsidRPr="00D8508F">
        <w:rPr>
          <w:rFonts w:ascii="Verdana" w:hAnsi="Verdana" w:cs="Frutiger-Light"/>
          <w:color w:val="151312"/>
        </w:rPr>
        <w:t>comenzó a negociar la</w:t>
      </w:r>
      <w:r w:rsidR="00E0085E" w:rsidRPr="00D8508F">
        <w:rPr>
          <w:rFonts w:ascii="Verdana" w:hAnsi="Verdana" w:cs="Frutiger-Light"/>
          <w:color w:val="151312"/>
        </w:rPr>
        <w:t xml:space="preserve"> </w:t>
      </w:r>
      <w:r w:rsidR="00FA23EF" w:rsidRPr="00D8508F">
        <w:rPr>
          <w:rFonts w:ascii="Verdana" w:hAnsi="Verdana" w:cs="Frutiger-Light"/>
          <w:color w:val="151312"/>
        </w:rPr>
        <w:t>Convención de las Naciones Unidas</w:t>
      </w:r>
      <w:r w:rsidR="00E0085E" w:rsidRPr="00D8508F">
        <w:rPr>
          <w:rFonts w:ascii="Verdana" w:hAnsi="Verdana" w:cs="Frutiger-Light"/>
          <w:color w:val="151312"/>
        </w:rPr>
        <w:t xml:space="preserve"> </w:t>
      </w:r>
      <w:r w:rsidR="00FA23EF" w:rsidRPr="00D8508F">
        <w:rPr>
          <w:rFonts w:ascii="Verdana" w:hAnsi="Verdana" w:cs="Frutiger-Light"/>
          <w:color w:val="151312"/>
        </w:rPr>
        <w:t>para Combatir la Desertificación</w:t>
      </w:r>
      <w:r w:rsidR="00E0085E" w:rsidRPr="00D8508F">
        <w:rPr>
          <w:rFonts w:ascii="Verdana" w:hAnsi="Verdana" w:cs="Frutiger-Light"/>
          <w:color w:val="151312"/>
        </w:rPr>
        <w:t xml:space="preserve"> </w:t>
      </w:r>
      <w:r w:rsidR="00FA23EF" w:rsidRPr="00D8508F">
        <w:rPr>
          <w:rFonts w:ascii="Verdana" w:hAnsi="Verdana" w:cs="Frutiger-Light"/>
          <w:color w:val="151312"/>
        </w:rPr>
        <w:t>(</w:t>
      </w:r>
      <w:r w:rsidR="00E0085E" w:rsidRPr="00D8508F">
        <w:rPr>
          <w:rFonts w:ascii="Verdana" w:hAnsi="Verdana" w:cs="Frutiger-Light"/>
          <w:color w:val="151312"/>
        </w:rPr>
        <w:t>CNUCCD)</w:t>
      </w:r>
    </w:p>
    <w:p w:rsidR="002E0CCC" w:rsidRPr="00D8508F" w:rsidRDefault="00E0085E" w:rsidP="008B57F3">
      <w:pPr>
        <w:pStyle w:val="Prrafodelista"/>
        <w:numPr>
          <w:ilvl w:val="0"/>
          <w:numId w:val="12"/>
        </w:numPr>
        <w:spacing w:before="120" w:after="0" w:line="240" w:lineRule="auto"/>
        <w:ind w:left="6" w:hanging="6"/>
        <w:contextualSpacing w:val="0"/>
        <w:jc w:val="both"/>
        <w:rPr>
          <w:rFonts w:ascii="Verdana" w:hAnsi="Verdana" w:cs="Tahoma"/>
          <w:lang w:val="es-PA"/>
        </w:rPr>
      </w:pPr>
      <w:r w:rsidRPr="00D8508F">
        <w:rPr>
          <w:rFonts w:ascii="Verdana" w:hAnsi="Verdana" w:cs="Tahoma"/>
          <w:lang w:val="es-PA"/>
        </w:rPr>
        <w:t>Este marco institucional se complementa</w:t>
      </w:r>
      <w:r w:rsidR="00FA23EF" w:rsidRPr="00D8508F">
        <w:rPr>
          <w:rFonts w:ascii="Verdana" w:hAnsi="Verdana" w:cs="Tahoma"/>
          <w:lang w:val="es-PA"/>
        </w:rPr>
        <w:t xml:space="preserve"> </w:t>
      </w:r>
      <w:r w:rsidR="00847607" w:rsidRPr="00D8508F">
        <w:rPr>
          <w:rFonts w:ascii="Verdana" w:hAnsi="Verdana" w:cs="Tahoma"/>
          <w:lang w:val="es-PA"/>
        </w:rPr>
        <w:t>con otros organismos, programas y acuerdos que tienen al desarrollo sostenible en sus mandatos y agendas de trabajo.</w:t>
      </w:r>
    </w:p>
    <w:p w:rsidR="00FF00F5" w:rsidRPr="00D8508F" w:rsidRDefault="00955DD9" w:rsidP="008B57F3">
      <w:pPr>
        <w:pStyle w:val="Prrafodelista"/>
        <w:numPr>
          <w:ilvl w:val="0"/>
          <w:numId w:val="12"/>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 xml:space="preserve">A </w:t>
      </w:r>
      <w:r w:rsidR="002E0CCC" w:rsidRPr="00D8508F">
        <w:rPr>
          <w:rFonts w:ascii="Verdana" w:hAnsi="Verdana" w:cs="Frutiger-Light"/>
          <w:color w:val="151312"/>
        </w:rPr>
        <w:t>pesar de la creación de nuevas instituciones para avanzar en el desarrollo sostenible, su actuación</w:t>
      </w:r>
      <w:r w:rsidR="008908B9" w:rsidRPr="00D8508F">
        <w:rPr>
          <w:rFonts w:ascii="Verdana" w:hAnsi="Verdana" w:cs="Frutiger-Light"/>
          <w:color w:val="151312"/>
        </w:rPr>
        <w:t xml:space="preserve"> </w:t>
      </w:r>
      <w:r w:rsidR="002E0CCC" w:rsidRPr="00D8508F">
        <w:rPr>
          <w:rFonts w:ascii="Verdana" w:hAnsi="Verdana" w:cs="Frutiger-Light"/>
          <w:color w:val="151312"/>
        </w:rPr>
        <w:t xml:space="preserve">acumulada no ha podido detener el cambio global que  afecta al bienestar humano. </w:t>
      </w:r>
    </w:p>
    <w:p w:rsidR="002E0CCC" w:rsidRPr="00D8508F" w:rsidRDefault="008908B9" w:rsidP="008B57F3">
      <w:pPr>
        <w:pStyle w:val="Prrafodelista"/>
        <w:numPr>
          <w:ilvl w:val="0"/>
          <w:numId w:val="12"/>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lastRenderedPageBreak/>
        <w:t xml:space="preserve">Por ello, los aspectos institucionales </w:t>
      </w:r>
      <w:r w:rsidR="00FF00F5" w:rsidRPr="00D8508F">
        <w:rPr>
          <w:rFonts w:ascii="Verdana" w:hAnsi="Verdana" w:cs="Frutiger-Light"/>
          <w:color w:val="151312"/>
        </w:rPr>
        <w:t>fue</w:t>
      </w:r>
      <w:r w:rsidRPr="00D8508F">
        <w:rPr>
          <w:rFonts w:ascii="Verdana" w:hAnsi="Verdana" w:cs="Frutiger-Light"/>
          <w:color w:val="151312"/>
        </w:rPr>
        <w:t>ron</w:t>
      </w:r>
      <w:r w:rsidR="00FF00F5" w:rsidRPr="00D8508F">
        <w:rPr>
          <w:rFonts w:ascii="Verdana" w:hAnsi="Verdana" w:cs="Frutiger-Light"/>
          <w:color w:val="151312"/>
        </w:rPr>
        <w:t xml:space="preserve"> considerado</w:t>
      </w:r>
      <w:r w:rsidRPr="00D8508F">
        <w:rPr>
          <w:rFonts w:ascii="Verdana" w:hAnsi="Verdana" w:cs="Frutiger-Light"/>
          <w:color w:val="151312"/>
        </w:rPr>
        <w:t>s</w:t>
      </w:r>
      <w:r w:rsidR="00FF00F5" w:rsidRPr="00D8508F">
        <w:rPr>
          <w:rFonts w:ascii="Verdana" w:hAnsi="Verdana" w:cs="Frutiger-Light"/>
          <w:color w:val="151312"/>
        </w:rPr>
        <w:t xml:space="preserve"> por la Cumbre Mundial sobre Desarrollo </w:t>
      </w:r>
      <w:r w:rsidRPr="00D8508F">
        <w:rPr>
          <w:rFonts w:ascii="Verdana" w:hAnsi="Verdana" w:cs="Frutiger-Light"/>
          <w:color w:val="151312"/>
        </w:rPr>
        <w:t>Sostenible</w:t>
      </w:r>
      <w:r w:rsidR="00FF00F5" w:rsidRPr="00D8508F">
        <w:rPr>
          <w:rFonts w:ascii="Verdana" w:hAnsi="Verdana" w:cs="Frutiger-Light"/>
          <w:color w:val="151312"/>
        </w:rPr>
        <w:t>, en 2002</w:t>
      </w:r>
      <w:r w:rsidR="00FF00F5" w:rsidRPr="00D8508F">
        <w:rPr>
          <w:rStyle w:val="Refdenotaalpie"/>
          <w:rFonts w:ascii="Verdana" w:hAnsi="Verdana" w:cs="Frutiger-Light"/>
          <w:color w:val="151312"/>
        </w:rPr>
        <w:footnoteReference w:id="2"/>
      </w:r>
      <w:r w:rsidR="00FF00F5" w:rsidRPr="00D8508F">
        <w:rPr>
          <w:rFonts w:ascii="Verdana" w:hAnsi="Verdana" w:cs="Frutiger-Light"/>
          <w:color w:val="151312"/>
        </w:rPr>
        <w:t xml:space="preserve">, cuyo </w:t>
      </w:r>
      <w:r w:rsidR="002E0CCC" w:rsidRPr="00D8508F">
        <w:rPr>
          <w:rFonts w:ascii="Verdana" w:hAnsi="Verdana" w:cs="Frutiger-Light"/>
          <w:color w:val="151312"/>
        </w:rPr>
        <w:t>Plan de Implementación de Johannesburgo</w:t>
      </w:r>
      <w:r w:rsidR="00600833" w:rsidRPr="00D8508F">
        <w:rPr>
          <w:rFonts w:ascii="Verdana" w:hAnsi="Verdana" w:cs="Frutiger-Light"/>
          <w:color w:val="151312"/>
        </w:rPr>
        <w:t xml:space="preserve"> </w:t>
      </w:r>
      <w:r w:rsidR="00FF00F5" w:rsidRPr="00D8508F">
        <w:rPr>
          <w:rFonts w:ascii="Verdana" w:hAnsi="Verdana" w:cs="Frutiger-Light"/>
          <w:color w:val="151312"/>
        </w:rPr>
        <w:t xml:space="preserve">(JPOI, por sus siglas en inglés) contiene un </w:t>
      </w:r>
      <w:r w:rsidR="002E0CCC" w:rsidRPr="00D8508F">
        <w:rPr>
          <w:rFonts w:ascii="Verdana" w:hAnsi="Verdana" w:cs="Frutiger-Light"/>
          <w:color w:val="151312"/>
        </w:rPr>
        <w:t>capitulo</w:t>
      </w:r>
      <w:r w:rsidR="00600833" w:rsidRPr="00D8508F">
        <w:rPr>
          <w:rFonts w:ascii="Verdana" w:hAnsi="Verdana" w:cs="Frutiger-Light"/>
          <w:color w:val="151312"/>
        </w:rPr>
        <w:t xml:space="preserve"> </w:t>
      </w:r>
      <w:r w:rsidR="002E0CCC" w:rsidRPr="00D8508F">
        <w:rPr>
          <w:rFonts w:ascii="Verdana" w:hAnsi="Verdana" w:cs="Frutiger-Light"/>
          <w:color w:val="151312"/>
        </w:rPr>
        <w:t>obre “Marcos Institucionales</w:t>
      </w:r>
      <w:r w:rsidR="00600833" w:rsidRPr="00D8508F">
        <w:rPr>
          <w:rFonts w:ascii="Verdana" w:hAnsi="Verdana" w:cs="Frutiger-Light"/>
          <w:color w:val="151312"/>
        </w:rPr>
        <w:t xml:space="preserve"> </w:t>
      </w:r>
      <w:r w:rsidR="002E0CCC" w:rsidRPr="00D8508F">
        <w:rPr>
          <w:rFonts w:ascii="Verdana" w:hAnsi="Verdana" w:cs="Frutiger-Light"/>
          <w:color w:val="151312"/>
        </w:rPr>
        <w:t>para el Desarrollo Sostenible” y presenta una serie de</w:t>
      </w:r>
      <w:r w:rsidR="00600833" w:rsidRPr="00D8508F">
        <w:rPr>
          <w:rFonts w:ascii="Verdana" w:hAnsi="Verdana" w:cs="Frutiger-Light"/>
          <w:color w:val="151312"/>
        </w:rPr>
        <w:t xml:space="preserve"> </w:t>
      </w:r>
      <w:r w:rsidR="002E0CCC" w:rsidRPr="00D8508F">
        <w:rPr>
          <w:rFonts w:ascii="Verdana" w:hAnsi="Verdana" w:cs="Frutiger-Light"/>
          <w:color w:val="151312"/>
        </w:rPr>
        <w:t>compromisos que apoyan la mejora</w:t>
      </w:r>
      <w:r w:rsidR="00600833" w:rsidRPr="00D8508F">
        <w:rPr>
          <w:rFonts w:ascii="Verdana" w:hAnsi="Verdana" w:cs="Frutiger-Light"/>
          <w:color w:val="151312"/>
        </w:rPr>
        <w:t xml:space="preserve"> </w:t>
      </w:r>
      <w:r w:rsidR="002E0CCC" w:rsidRPr="00D8508F">
        <w:rPr>
          <w:rFonts w:ascii="Verdana" w:hAnsi="Verdana" w:cs="Frutiger-Light"/>
          <w:color w:val="151312"/>
        </w:rPr>
        <w:t>de los sistemas de gobernanza para</w:t>
      </w:r>
      <w:r w:rsidR="00600833" w:rsidRPr="00D8508F">
        <w:rPr>
          <w:rFonts w:ascii="Verdana" w:hAnsi="Verdana" w:cs="Frutiger-Light"/>
          <w:color w:val="151312"/>
        </w:rPr>
        <w:t xml:space="preserve"> </w:t>
      </w:r>
      <w:r w:rsidR="002E0CCC" w:rsidRPr="00D8508F">
        <w:rPr>
          <w:rFonts w:ascii="Verdana" w:hAnsi="Verdana" w:cs="Frutiger-Light"/>
          <w:color w:val="151312"/>
        </w:rPr>
        <w:t>el desarrollo sostenible en todos los</w:t>
      </w:r>
      <w:r w:rsidR="00600833" w:rsidRPr="00D8508F">
        <w:rPr>
          <w:rFonts w:ascii="Verdana" w:hAnsi="Verdana" w:cs="Frutiger-Light"/>
          <w:color w:val="151312"/>
        </w:rPr>
        <w:t xml:space="preserve"> </w:t>
      </w:r>
      <w:r w:rsidR="002E0CCC" w:rsidRPr="00D8508F">
        <w:rPr>
          <w:rFonts w:ascii="Verdana" w:hAnsi="Verdana" w:cs="Frutiger-Light"/>
          <w:color w:val="151312"/>
        </w:rPr>
        <w:t>niveles. Los compromisos específicos</w:t>
      </w:r>
      <w:r w:rsidR="00600833" w:rsidRPr="00D8508F">
        <w:rPr>
          <w:rFonts w:ascii="Verdana" w:hAnsi="Verdana" w:cs="Frutiger-Light"/>
          <w:color w:val="151312"/>
        </w:rPr>
        <w:t xml:space="preserve"> </w:t>
      </w:r>
      <w:r w:rsidR="002E0CCC" w:rsidRPr="00D8508F">
        <w:rPr>
          <w:rFonts w:ascii="Verdana" w:hAnsi="Verdana" w:cs="Frutiger-Light"/>
          <w:color w:val="151312"/>
        </w:rPr>
        <w:t>incluyen:</w:t>
      </w:r>
      <w:r w:rsidR="00FF00F5" w:rsidRPr="00D8508F">
        <w:rPr>
          <w:rFonts w:ascii="Verdana" w:hAnsi="Verdana" w:cs="Frutiger-Light"/>
          <w:color w:val="151312"/>
        </w:rPr>
        <w:t xml:space="preserve"> </w:t>
      </w:r>
      <w:r w:rsidR="002E0CCC" w:rsidRPr="00D8508F">
        <w:rPr>
          <w:rFonts w:ascii="Verdana" w:hAnsi="Verdana" w:cs="Frutiger-LightItalic"/>
          <w:i/>
          <w:iCs/>
          <w:color w:val="151312"/>
        </w:rPr>
        <w:t xml:space="preserve">Artículo 139 (f) </w:t>
      </w:r>
      <w:r w:rsidR="002E0CCC" w:rsidRPr="00D8508F">
        <w:rPr>
          <w:rFonts w:ascii="Verdana" w:hAnsi="Verdana" w:cs="Frutiger-Light"/>
          <w:color w:val="151312"/>
        </w:rPr>
        <w:t>Aumentar la</w:t>
      </w:r>
      <w:r w:rsidR="00600833" w:rsidRPr="00D8508F">
        <w:rPr>
          <w:rFonts w:ascii="Verdana" w:hAnsi="Verdana" w:cs="Frutiger-Light"/>
          <w:color w:val="151312"/>
        </w:rPr>
        <w:t xml:space="preserve"> </w:t>
      </w:r>
      <w:r w:rsidR="002E0CCC" w:rsidRPr="00D8508F">
        <w:rPr>
          <w:rFonts w:ascii="Verdana" w:hAnsi="Verdana" w:cs="Frutiger-Light"/>
          <w:color w:val="151312"/>
        </w:rPr>
        <w:t>efectividad y eficiencia limitando</w:t>
      </w:r>
      <w:r w:rsidR="00600833" w:rsidRPr="00D8508F">
        <w:rPr>
          <w:rFonts w:ascii="Verdana" w:hAnsi="Verdana" w:cs="Frutiger-Light"/>
          <w:color w:val="151312"/>
        </w:rPr>
        <w:t xml:space="preserve"> </w:t>
      </w:r>
      <w:r w:rsidR="002E0CCC" w:rsidRPr="00D8508F">
        <w:rPr>
          <w:rFonts w:ascii="Verdana" w:hAnsi="Verdana" w:cs="Frutiger-Light"/>
          <w:color w:val="151312"/>
        </w:rPr>
        <w:t>la duplicación y superposición</w:t>
      </w:r>
      <w:r w:rsidR="00600833" w:rsidRPr="00D8508F">
        <w:rPr>
          <w:rFonts w:ascii="Verdana" w:hAnsi="Verdana" w:cs="Frutiger-Light"/>
          <w:color w:val="151312"/>
        </w:rPr>
        <w:t xml:space="preserve"> </w:t>
      </w:r>
      <w:r w:rsidR="002E0CCC" w:rsidRPr="00D8508F">
        <w:rPr>
          <w:rFonts w:ascii="Verdana" w:hAnsi="Verdana" w:cs="Frutiger-Light"/>
          <w:color w:val="151312"/>
        </w:rPr>
        <w:t>de actividades por parte de</w:t>
      </w:r>
      <w:r w:rsidR="00600833" w:rsidRPr="00D8508F">
        <w:rPr>
          <w:rFonts w:ascii="Verdana" w:hAnsi="Verdana" w:cs="Frutiger-Light"/>
          <w:color w:val="151312"/>
        </w:rPr>
        <w:t xml:space="preserve"> </w:t>
      </w:r>
      <w:r w:rsidR="002E0CCC" w:rsidRPr="00D8508F">
        <w:rPr>
          <w:rFonts w:ascii="Verdana" w:hAnsi="Verdana" w:cs="Frutiger-Light"/>
          <w:color w:val="151312"/>
        </w:rPr>
        <w:t>organizaciones internacionales,</w:t>
      </w:r>
      <w:r w:rsidR="00600833" w:rsidRPr="00D8508F">
        <w:rPr>
          <w:rFonts w:ascii="Verdana" w:hAnsi="Verdana" w:cs="Frutiger-Light"/>
          <w:color w:val="151312"/>
        </w:rPr>
        <w:t xml:space="preserve"> </w:t>
      </w:r>
      <w:r w:rsidR="002E0CCC" w:rsidRPr="00D8508F">
        <w:rPr>
          <w:rFonts w:ascii="Verdana" w:hAnsi="Verdana" w:cs="Frutiger-Light"/>
          <w:color w:val="151312"/>
        </w:rPr>
        <w:t>dentro y fuera del sistema</w:t>
      </w:r>
      <w:r w:rsidR="00FF00F5" w:rsidRPr="00D8508F">
        <w:rPr>
          <w:rFonts w:ascii="Verdana" w:hAnsi="Verdana" w:cs="Frutiger-Light"/>
          <w:color w:val="151312"/>
        </w:rPr>
        <w:t xml:space="preserve"> de la </w:t>
      </w:r>
      <w:r w:rsidR="002E0CCC" w:rsidRPr="00D8508F">
        <w:rPr>
          <w:rFonts w:ascii="Verdana" w:hAnsi="Verdana" w:cs="Frutiger-Light"/>
          <w:color w:val="151312"/>
        </w:rPr>
        <w:t>ONU, basándose en sus</w:t>
      </w:r>
      <w:r w:rsidR="00600833" w:rsidRPr="00D8508F">
        <w:rPr>
          <w:rFonts w:ascii="Verdana" w:hAnsi="Verdana" w:cs="Frutiger-Light"/>
          <w:color w:val="151312"/>
        </w:rPr>
        <w:t xml:space="preserve"> </w:t>
      </w:r>
      <w:r w:rsidR="002E0CCC" w:rsidRPr="00D8508F">
        <w:rPr>
          <w:rFonts w:ascii="Verdana" w:hAnsi="Verdana" w:cs="Frutiger-Light"/>
          <w:color w:val="151312"/>
        </w:rPr>
        <w:t>respectivos mandatos y ventajas</w:t>
      </w:r>
      <w:r w:rsidR="00600833" w:rsidRPr="00D8508F">
        <w:rPr>
          <w:rFonts w:ascii="Verdana" w:hAnsi="Verdana" w:cs="Frutiger-Light"/>
          <w:color w:val="151312"/>
        </w:rPr>
        <w:t xml:space="preserve"> </w:t>
      </w:r>
      <w:r w:rsidR="002E0CCC" w:rsidRPr="00D8508F">
        <w:rPr>
          <w:rFonts w:ascii="Verdana" w:hAnsi="Verdana" w:cs="Frutiger-Light"/>
          <w:color w:val="151312"/>
        </w:rPr>
        <w:t>comparativas;</w:t>
      </w:r>
      <w:r w:rsidR="00FF00F5" w:rsidRPr="00D8508F">
        <w:rPr>
          <w:rFonts w:ascii="Verdana" w:hAnsi="Verdana" w:cs="Frutiger-Light"/>
          <w:color w:val="151312"/>
        </w:rPr>
        <w:t xml:space="preserve"> </w:t>
      </w:r>
      <w:r w:rsidR="002E0CCC" w:rsidRPr="00D8508F">
        <w:rPr>
          <w:rFonts w:ascii="Verdana" w:hAnsi="Verdana" w:cs="Frutiger-LightItalic"/>
          <w:i/>
          <w:iCs/>
          <w:color w:val="151312"/>
        </w:rPr>
        <w:t xml:space="preserve"> Artículo 140 (b) </w:t>
      </w:r>
      <w:r w:rsidR="002E0CCC" w:rsidRPr="00D8508F">
        <w:rPr>
          <w:rFonts w:ascii="Verdana" w:hAnsi="Verdana" w:cs="Frutiger-Light"/>
          <w:color w:val="151312"/>
        </w:rPr>
        <w:t>Fortalecer</w:t>
      </w:r>
      <w:r w:rsidR="00955DD9" w:rsidRPr="00D8508F">
        <w:rPr>
          <w:rFonts w:ascii="Verdana" w:hAnsi="Verdana" w:cs="Frutiger-Light"/>
          <w:color w:val="151312"/>
        </w:rPr>
        <w:t xml:space="preserve"> </w:t>
      </w:r>
      <w:r w:rsidR="002E0CCC" w:rsidRPr="00D8508F">
        <w:rPr>
          <w:rFonts w:ascii="Verdana" w:hAnsi="Verdana" w:cs="Frutiger-Light"/>
          <w:color w:val="151312"/>
        </w:rPr>
        <w:t>la coordinación interna del</w:t>
      </w:r>
      <w:r w:rsidR="00600833" w:rsidRPr="00D8508F">
        <w:rPr>
          <w:rFonts w:ascii="Verdana" w:hAnsi="Verdana" w:cs="Frutiger-Light"/>
          <w:color w:val="151312"/>
        </w:rPr>
        <w:t xml:space="preserve"> </w:t>
      </w:r>
      <w:r w:rsidR="002E0CCC" w:rsidRPr="00D8508F">
        <w:rPr>
          <w:rFonts w:ascii="Verdana" w:hAnsi="Verdana" w:cs="Frutiger-Light"/>
          <w:color w:val="151312"/>
        </w:rPr>
        <w:t>sistema de la ONU, así como su</w:t>
      </w:r>
      <w:r w:rsidR="00600833" w:rsidRPr="00D8508F">
        <w:rPr>
          <w:rFonts w:ascii="Verdana" w:hAnsi="Verdana" w:cs="Frutiger-Light"/>
          <w:color w:val="151312"/>
        </w:rPr>
        <w:t xml:space="preserve"> </w:t>
      </w:r>
      <w:r w:rsidR="002E0CCC" w:rsidRPr="00D8508F">
        <w:rPr>
          <w:rFonts w:ascii="Verdana" w:hAnsi="Verdana" w:cs="Frutiger-Light"/>
          <w:color w:val="151312"/>
        </w:rPr>
        <w:t>colaboración con instituciones</w:t>
      </w:r>
      <w:r w:rsidR="00600833" w:rsidRPr="00D8508F">
        <w:rPr>
          <w:rFonts w:ascii="Verdana" w:hAnsi="Verdana" w:cs="Frutiger-Light"/>
          <w:color w:val="151312"/>
        </w:rPr>
        <w:t xml:space="preserve"> </w:t>
      </w:r>
      <w:r w:rsidR="002E0CCC" w:rsidRPr="00D8508F">
        <w:rPr>
          <w:rFonts w:ascii="Verdana" w:hAnsi="Verdana" w:cs="Frutiger-Light"/>
          <w:color w:val="151312"/>
        </w:rPr>
        <w:t>financieras internacionales, con</w:t>
      </w:r>
      <w:r w:rsidR="00600833" w:rsidRPr="00D8508F">
        <w:rPr>
          <w:rFonts w:ascii="Verdana" w:hAnsi="Verdana" w:cs="Frutiger-Light"/>
          <w:color w:val="151312"/>
        </w:rPr>
        <w:t xml:space="preserve"> </w:t>
      </w:r>
      <w:r w:rsidR="002E0CCC" w:rsidRPr="00D8508F">
        <w:rPr>
          <w:rFonts w:ascii="Verdana" w:hAnsi="Verdana" w:cs="Frutiger-Light"/>
          <w:color w:val="151312"/>
        </w:rPr>
        <w:t xml:space="preserve">el </w:t>
      </w:r>
      <w:r w:rsidR="00600833" w:rsidRPr="00D8508F">
        <w:rPr>
          <w:rFonts w:ascii="Verdana" w:hAnsi="Verdana" w:cs="Frutiger-Light"/>
          <w:color w:val="151312"/>
        </w:rPr>
        <w:t>FMAM</w:t>
      </w:r>
      <w:r w:rsidR="002E0CCC" w:rsidRPr="00D8508F">
        <w:rPr>
          <w:rFonts w:ascii="Verdana" w:hAnsi="Verdana" w:cs="Frutiger-Light"/>
          <w:color w:val="151312"/>
        </w:rPr>
        <w:t xml:space="preserve"> y la OMC, utilizando la</w:t>
      </w:r>
      <w:r w:rsidR="00600833" w:rsidRPr="00D8508F">
        <w:rPr>
          <w:rFonts w:ascii="Verdana" w:hAnsi="Verdana" w:cs="Frutiger-Light"/>
          <w:color w:val="151312"/>
        </w:rPr>
        <w:t xml:space="preserve"> </w:t>
      </w:r>
      <w:r w:rsidR="002E0CCC" w:rsidRPr="00D8508F">
        <w:rPr>
          <w:rFonts w:ascii="Verdana" w:hAnsi="Verdana" w:cs="Frutiger-Light"/>
          <w:color w:val="151312"/>
        </w:rPr>
        <w:t>Junta de Ejecutivos del Sistema</w:t>
      </w:r>
      <w:r w:rsidR="00600833" w:rsidRPr="00D8508F">
        <w:rPr>
          <w:rFonts w:ascii="Verdana" w:hAnsi="Verdana" w:cs="Frutiger-Light"/>
          <w:color w:val="151312"/>
        </w:rPr>
        <w:t xml:space="preserve"> </w:t>
      </w:r>
      <w:r w:rsidR="002E0CCC" w:rsidRPr="00D8508F">
        <w:rPr>
          <w:rFonts w:ascii="Verdana" w:hAnsi="Verdana" w:cs="Frutiger-Light"/>
          <w:color w:val="151312"/>
        </w:rPr>
        <w:t>de las Naciones Unidas para</w:t>
      </w:r>
      <w:r w:rsidR="00600833" w:rsidRPr="00D8508F">
        <w:rPr>
          <w:rFonts w:ascii="Verdana" w:hAnsi="Verdana" w:cs="Frutiger-Light"/>
          <w:color w:val="151312"/>
        </w:rPr>
        <w:t xml:space="preserve"> </w:t>
      </w:r>
      <w:r w:rsidR="002E0CCC" w:rsidRPr="00D8508F">
        <w:rPr>
          <w:rFonts w:ascii="Verdana" w:hAnsi="Verdana" w:cs="Frutiger-Light"/>
          <w:color w:val="151312"/>
        </w:rPr>
        <w:t>la Coordinación, el Grupo de</w:t>
      </w:r>
      <w:r w:rsidR="00600833" w:rsidRPr="00D8508F">
        <w:rPr>
          <w:rFonts w:ascii="Verdana" w:hAnsi="Verdana" w:cs="Frutiger-Light"/>
          <w:color w:val="151312"/>
        </w:rPr>
        <w:t xml:space="preserve"> </w:t>
      </w:r>
      <w:r w:rsidR="002E0CCC" w:rsidRPr="00D8508F">
        <w:rPr>
          <w:rFonts w:ascii="Verdana" w:hAnsi="Verdana" w:cs="Frutiger-Light"/>
          <w:color w:val="151312"/>
        </w:rPr>
        <w:t>Desarrollo de la ONU, el Grupo</w:t>
      </w:r>
      <w:r w:rsidR="00600833" w:rsidRPr="00D8508F">
        <w:rPr>
          <w:rFonts w:ascii="Verdana" w:hAnsi="Verdana" w:cs="Frutiger-Light"/>
          <w:color w:val="151312"/>
        </w:rPr>
        <w:t xml:space="preserve"> </w:t>
      </w:r>
      <w:r w:rsidR="002E0CCC" w:rsidRPr="00D8508F">
        <w:rPr>
          <w:rFonts w:ascii="Verdana" w:hAnsi="Verdana" w:cs="Frutiger-Light"/>
          <w:color w:val="151312"/>
        </w:rPr>
        <w:t>de Gestión Ambiental y otras</w:t>
      </w:r>
      <w:r w:rsidR="00600833" w:rsidRPr="00D8508F">
        <w:rPr>
          <w:rFonts w:ascii="Verdana" w:hAnsi="Verdana" w:cs="Frutiger-Light"/>
          <w:color w:val="151312"/>
        </w:rPr>
        <w:t xml:space="preserve"> </w:t>
      </w:r>
      <w:r w:rsidR="002E0CCC" w:rsidRPr="00D8508F">
        <w:rPr>
          <w:rFonts w:ascii="Verdana" w:hAnsi="Verdana" w:cs="Frutiger-Light"/>
          <w:color w:val="151312"/>
        </w:rPr>
        <w:t>entidades de coordinación</w:t>
      </w:r>
      <w:r w:rsidR="00600833" w:rsidRPr="00D8508F">
        <w:rPr>
          <w:rFonts w:ascii="Verdana" w:hAnsi="Verdana" w:cs="Frutiger-Light"/>
          <w:color w:val="151312"/>
        </w:rPr>
        <w:t xml:space="preserve"> </w:t>
      </w:r>
      <w:proofErr w:type="spellStart"/>
      <w:r w:rsidR="002E0CCC" w:rsidRPr="00D8508F">
        <w:rPr>
          <w:rFonts w:ascii="Verdana" w:hAnsi="Verdana" w:cs="Frutiger-Light"/>
          <w:color w:val="151312"/>
        </w:rPr>
        <w:t>interagencial</w:t>
      </w:r>
      <w:proofErr w:type="spellEnd"/>
      <w:r w:rsidR="002E0CCC" w:rsidRPr="00D8508F">
        <w:rPr>
          <w:rFonts w:ascii="Verdana" w:hAnsi="Verdana" w:cs="Frutiger-Light"/>
          <w:color w:val="151312"/>
        </w:rPr>
        <w:t>. Se debería</w:t>
      </w:r>
      <w:r w:rsidR="00600833" w:rsidRPr="00D8508F">
        <w:rPr>
          <w:rFonts w:ascii="Verdana" w:hAnsi="Verdana" w:cs="Frutiger-Light"/>
          <w:color w:val="151312"/>
        </w:rPr>
        <w:t xml:space="preserve"> </w:t>
      </w:r>
      <w:r w:rsidR="002E0CCC" w:rsidRPr="00D8508F">
        <w:rPr>
          <w:rFonts w:ascii="Verdana" w:hAnsi="Verdana" w:cs="Frutiger-Light"/>
          <w:color w:val="151312"/>
        </w:rPr>
        <w:t>buscar el fortalecimiento de la</w:t>
      </w:r>
      <w:r w:rsidR="00600833" w:rsidRPr="00D8508F">
        <w:rPr>
          <w:rFonts w:ascii="Verdana" w:hAnsi="Verdana" w:cs="Frutiger-Light"/>
          <w:color w:val="151312"/>
        </w:rPr>
        <w:t xml:space="preserve"> </w:t>
      </w:r>
      <w:r w:rsidR="002E0CCC" w:rsidRPr="00D8508F">
        <w:rPr>
          <w:rFonts w:ascii="Verdana" w:hAnsi="Verdana" w:cs="Frutiger-Light"/>
          <w:color w:val="151312"/>
        </w:rPr>
        <w:t xml:space="preserve">colaboración </w:t>
      </w:r>
      <w:proofErr w:type="spellStart"/>
      <w:r w:rsidR="002E0CCC" w:rsidRPr="00D8508F">
        <w:rPr>
          <w:rFonts w:ascii="Verdana" w:hAnsi="Verdana" w:cs="Frutiger-Light"/>
          <w:color w:val="151312"/>
        </w:rPr>
        <w:t>interagencial</w:t>
      </w:r>
      <w:proofErr w:type="spellEnd"/>
      <w:r w:rsidR="002E0CCC" w:rsidRPr="00D8508F">
        <w:rPr>
          <w:rFonts w:ascii="Verdana" w:hAnsi="Verdana" w:cs="Frutiger-Light"/>
          <w:color w:val="151312"/>
        </w:rPr>
        <w:t xml:space="preserve"> en</w:t>
      </w:r>
      <w:r w:rsidR="00600833" w:rsidRPr="00D8508F">
        <w:rPr>
          <w:rFonts w:ascii="Verdana" w:hAnsi="Verdana" w:cs="Frutiger-Light"/>
          <w:color w:val="151312"/>
        </w:rPr>
        <w:t xml:space="preserve"> </w:t>
      </w:r>
      <w:r w:rsidR="002E0CCC" w:rsidRPr="00D8508F">
        <w:rPr>
          <w:rFonts w:ascii="Verdana" w:hAnsi="Verdana" w:cs="Frutiger-Light"/>
          <w:color w:val="151312"/>
        </w:rPr>
        <w:t>todos los contextos relevantes,</w:t>
      </w:r>
      <w:r w:rsidR="00600833" w:rsidRPr="00D8508F">
        <w:rPr>
          <w:rFonts w:ascii="Verdana" w:hAnsi="Verdana" w:cs="Frutiger-Light"/>
          <w:color w:val="151312"/>
        </w:rPr>
        <w:t xml:space="preserve"> </w:t>
      </w:r>
      <w:r w:rsidR="002E0CCC" w:rsidRPr="00D8508F">
        <w:rPr>
          <w:rFonts w:ascii="Verdana" w:hAnsi="Verdana" w:cs="Frutiger-Light"/>
          <w:color w:val="151312"/>
        </w:rPr>
        <w:t>con especial énfasis en el nivel</w:t>
      </w:r>
      <w:r w:rsidR="00600833" w:rsidRPr="00D8508F">
        <w:rPr>
          <w:rFonts w:ascii="Verdana" w:hAnsi="Verdana" w:cs="Frutiger-Light"/>
          <w:color w:val="151312"/>
        </w:rPr>
        <w:t xml:space="preserve"> </w:t>
      </w:r>
      <w:r w:rsidR="002E0CCC" w:rsidRPr="00D8508F">
        <w:rPr>
          <w:rFonts w:ascii="Verdana" w:hAnsi="Verdana" w:cs="Frutiger-Light"/>
          <w:color w:val="151312"/>
        </w:rPr>
        <w:t>operativo, y que incluya acuerdos</w:t>
      </w:r>
      <w:r w:rsidR="00600833" w:rsidRPr="00D8508F">
        <w:rPr>
          <w:rFonts w:ascii="Verdana" w:hAnsi="Verdana" w:cs="Frutiger-Light"/>
          <w:color w:val="151312"/>
        </w:rPr>
        <w:t xml:space="preserve"> </w:t>
      </w:r>
      <w:r w:rsidR="002E0CCC" w:rsidRPr="00D8508F">
        <w:rPr>
          <w:rFonts w:ascii="Verdana" w:hAnsi="Verdana" w:cs="Frutiger-Light"/>
          <w:color w:val="151312"/>
        </w:rPr>
        <w:t>de colaboración en cuestiones</w:t>
      </w:r>
      <w:r w:rsidR="00600833" w:rsidRPr="00D8508F">
        <w:rPr>
          <w:rFonts w:ascii="Verdana" w:hAnsi="Verdana" w:cs="Frutiger-Light"/>
          <w:color w:val="151312"/>
        </w:rPr>
        <w:t xml:space="preserve"> </w:t>
      </w:r>
      <w:r w:rsidR="002E0CCC" w:rsidRPr="00D8508F">
        <w:rPr>
          <w:rFonts w:ascii="Verdana" w:hAnsi="Verdana" w:cs="Frutiger-Light"/>
          <w:color w:val="151312"/>
        </w:rPr>
        <w:t>específicas para apoyar, en</w:t>
      </w:r>
      <w:r w:rsidR="00600833" w:rsidRPr="00D8508F">
        <w:rPr>
          <w:rFonts w:ascii="Verdana" w:hAnsi="Verdana" w:cs="Frutiger-Light"/>
          <w:color w:val="151312"/>
        </w:rPr>
        <w:t xml:space="preserve"> </w:t>
      </w:r>
      <w:r w:rsidR="002E0CCC" w:rsidRPr="00D8508F">
        <w:rPr>
          <w:rFonts w:ascii="Verdana" w:hAnsi="Verdana" w:cs="Frutiger-Light"/>
          <w:color w:val="151312"/>
        </w:rPr>
        <w:t>particular, los esfuerzos de</w:t>
      </w:r>
      <w:r w:rsidR="00600833" w:rsidRPr="00D8508F">
        <w:rPr>
          <w:rFonts w:ascii="Verdana" w:hAnsi="Verdana" w:cs="Frutiger-Light"/>
          <w:color w:val="151312"/>
        </w:rPr>
        <w:t xml:space="preserve"> </w:t>
      </w:r>
      <w:r w:rsidR="002E0CCC" w:rsidRPr="00D8508F">
        <w:rPr>
          <w:rFonts w:ascii="Verdana" w:hAnsi="Verdana" w:cs="Frutiger-Light"/>
          <w:color w:val="151312"/>
        </w:rPr>
        <w:t>los países en desarrollo para</w:t>
      </w:r>
      <w:r w:rsidR="00600833" w:rsidRPr="00D8508F">
        <w:rPr>
          <w:rFonts w:ascii="Verdana" w:hAnsi="Verdana" w:cs="Frutiger-Light"/>
          <w:color w:val="151312"/>
        </w:rPr>
        <w:t xml:space="preserve"> </w:t>
      </w:r>
      <w:r w:rsidR="002E0CCC" w:rsidRPr="00D8508F">
        <w:rPr>
          <w:rFonts w:ascii="Verdana" w:hAnsi="Verdana" w:cs="Frutiger-Light"/>
          <w:color w:val="151312"/>
        </w:rPr>
        <w:t>implementar la Agenda 21;</w:t>
      </w:r>
      <w:r w:rsidR="002E0CCC" w:rsidRPr="00D8508F">
        <w:rPr>
          <w:rFonts w:ascii="Verdana" w:hAnsi="Verdana" w:cs="Frutiger-LightItalic"/>
          <w:i/>
          <w:iCs/>
          <w:color w:val="151312"/>
        </w:rPr>
        <w:t xml:space="preserve"> Artículo 140 (d) </w:t>
      </w:r>
      <w:r w:rsidR="002E0CCC" w:rsidRPr="00D8508F">
        <w:rPr>
          <w:rFonts w:ascii="Verdana" w:hAnsi="Verdana" w:cs="Frutiger-Light"/>
          <w:color w:val="151312"/>
        </w:rPr>
        <w:t>Implementar</w:t>
      </w:r>
      <w:r w:rsidR="00FF00F5" w:rsidRPr="00D8508F">
        <w:rPr>
          <w:rFonts w:ascii="Verdana" w:hAnsi="Verdana" w:cs="Frutiger-Light"/>
          <w:color w:val="151312"/>
        </w:rPr>
        <w:t xml:space="preserve"> </w:t>
      </w:r>
      <w:r w:rsidR="002E0CCC" w:rsidRPr="00D8508F">
        <w:rPr>
          <w:rFonts w:ascii="Verdana" w:hAnsi="Verdana" w:cs="Frutiger-Light"/>
          <w:color w:val="151312"/>
        </w:rPr>
        <w:t>de forma integral las decisiones</w:t>
      </w:r>
      <w:r w:rsidR="00FF00F5" w:rsidRPr="00D8508F">
        <w:rPr>
          <w:rFonts w:ascii="Verdana" w:hAnsi="Verdana" w:cs="Frutiger-Light"/>
          <w:color w:val="151312"/>
        </w:rPr>
        <w:t xml:space="preserve"> </w:t>
      </w:r>
      <w:r w:rsidR="002E0CCC" w:rsidRPr="00D8508F">
        <w:rPr>
          <w:rFonts w:ascii="Verdana" w:hAnsi="Verdana" w:cs="Frutiger-Light"/>
          <w:color w:val="151312"/>
        </w:rPr>
        <w:t>sobre gobernanza ambiental</w:t>
      </w:r>
      <w:r w:rsidR="00D7021E" w:rsidRPr="00D8508F">
        <w:rPr>
          <w:rFonts w:ascii="Verdana" w:hAnsi="Verdana" w:cs="Frutiger-Light"/>
          <w:color w:val="151312"/>
        </w:rPr>
        <w:t xml:space="preserve"> </w:t>
      </w:r>
      <w:r w:rsidR="002E0CCC" w:rsidRPr="00D8508F">
        <w:rPr>
          <w:rFonts w:ascii="Verdana" w:hAnsi="Verdana" w:cs="Frutiger-Light"/>
          <w:color w:val="151312"/>
        </w:rPr>
        <w:t>internacional tomadas por</w:t>
      </w:r>
      <w:r w:rsidR="00FF00F5" w:rsidRPr="00D8508F">
        <w:rPr>
          <w:rFonts w:ascii="Verdana" w:hAnsi="Verdana" w:cs="Frutiger-Light"/>
          <w:color w:val="151312"/>
        </w:rPr>
        <w:t xml:space="preserve"> </w:t>
      </w:r>
      <w:r w:rsidR="002E0CCC" w:rsidRPr="00D8508F">
        <w:rPr>
          <w:rFonts w:ascii="Verdana" w:hAnsi="Verdana" w:cs="Frutiger-Light"/>
          <w:color w:val="151312"/>
        </w:rPr>
        <w:t xml:space="preserve">el Consejo de </w:t>
      </w:r>
      <w:r w:rsidR="00FF00F5" w:rsidRPr="00D8508F">
        <w:rPr>
          <w:rFonts w:ascii="Verdana" w:hAnsi="Verdana" w:cs="Frutiger-Light"/>
          <w:color w:val="151312"/>
        </w:rPr>
        <w:t xml:space="preserve">Administración </w:t>
      </w:r>
      <w:r w:rsidR="002E0CCC" w:rsidRPr="00D8508F">
        <w:rPr>
          <w:rFonts w:ascii="Verdana" w:hAnsi="Verdana" w:cs="Frutiger-Light"/>
          <w:color w:val="151312"/>
        </w:rPr>
        <w:t>del</w:t>
      </w:r>
      <w:r w:rsidR="00FF00F5" w:rsidRPr="00D8508F">
        <w:rPr>
          <w:rFonts w:ascii="Verdana" w:hAnsi="Verdana" w:cs="Frutiger-Light"/>
          <w:color w:val="151312"/>
        </w:rPr>
        <w:t xml:space="preserve"> </w:t>
      </w:r>
      <w:r w:rsidR="002E0CCC" w:rsidRPr="00D8508F">
        <w:rPr>
          <w:rFonts w:ascii="Verdana" w:hAnsi="Verdana" w:cs="Frutiger-Light"/>
          <w:color w:val="151312"/>
        </w:rPr>
        <w:t>Programa de las Naciones Unidas</w:t>
      </w:r>
      <w:r w:rsidR="00FF00F5" w:rsidRPr="00D8508F">
        <w:rPr>
          <w:rFonts w:ascii="Verdana" w:hAnsi="Verdana" w:cs="Frutiger-Light"/>
          <w:color w:val="151312"/>
        </w:rPr>
        <w:t xml:space="preserve"> para el Medio Ambiente </w:t>
      </w:r>
      <w:r w:rsidR="002E0CCC" w:rsidRPr="00D8508F">
        <w:rPr>
          <w:rFonts w:ascii="Verdana" w:hAnsi="Verdana" w:cs="Frutiger-Light"/>
          <w:color w:val="151312"/>
        </w:rPr>
        <w:t>en</w:t>
      </w:r>
      <w:r w:rsidR="00FF00F5" w:rsidRPr="00D8508F">
        <w:rPr>
          <w:rFonts w:ascii="Verdana" w:hAnsi="Verdana" w:cs="Frutiger-Light"/>
          <w:color w:val="151312"/>
        </w:rPr>
        <w:t xml:space="preserve"> </w:t>
      </w:r>
      <w:r w:rsidR="002E0CCC" w:rsidRPr="00D8508F">
        <w:rPr>
          <w:rFonts w:ascii="Verdana" w:hAnsi="Verdana" w:cs="Frutiger-Light"/>
          <w:color w:val="151312"/>
        </w:rPr>
        <w:t>su séptima sesión especial, e</w:t>
      </w:r>
      <w:r w:rsidR="00FF00F5" w:rsidRPr="00D8508F">
        <w:rPr>
          <w:rFonts w:ascii="Verdana" w:hAnsi="Verdana" w:cs="Frutiger-Light"/>
          <w:color w:val="151312"/>
        </w:rPr>
        <w:t xml:space="preserve"> </w:t>
      </w:r>
      <w:r w:rsidR="002E0CCC" w:rsidRPr="00D8508F">
        <w:rPr>
          <w:rFonts w:ascii="Verdana" w:hAnsi="Verdana" w:cs="Frutiger-Light"/>
          <w:color w:val="151312"/>
        </w:rPr>
        <w:t>invitar a la Asamblea General,</w:t>
      </w:r>
      <w:r w:rsidR="00D7021E" w:rsidRPr="00D8508F">
        <w:rPr>
          <w:rFonts w:ascii="Verdana" w:hAnsi="Verdana" w:cs="Frutiger-Light"/>
          <w:color w:val="151312"/>
        </w:rPr>
        <w:t xml:space="preserve"> </w:t>
      </w:r>
      <w:r w:rsidR="002E0CCC" w:rsidRPr="00D8508F">
        <w:rPr>
          <w:rFonts w:ascii="Verdana" w:hAnsi="Verdana" w:cs="Frutiger-Light"/>
          <w:color w:val="151312"/>
        </w:rPr>
        <w:t>en su sesión número 57, considerar la importante pero</w:t>
      </w:r>
      <w:r w:rsidR="00FF00F5" w:rsidRPr="00D8508F">
        <w:rPr>
          <w:rFonts w:ascii="Verdana" w:hAnsi="Verdana" w:cs="Frutiger-Light"/>
          <w:color w:val="151312"/>
        </w:rPr>
        <w:t xml:space="preserve"> </w:t>
      </w:r>
      <w:r w:rsidR="002E0CCC" w:rsidRPr="00D8508F">
        <w:rPr>
          <w:rFonts w:ascii="Verdana" w:hAnsi="Verdana" w:cs="Frutiger-Light"/>
          <w:color w:val="151312"/>
        </w:rPr>
        <w:t>compleja cuestión de establecer</w:t>
      </w:r>
      <w:r w:rsidR="00FF00F5" w:rsidRPr="00D8508F">
        <w:rPr>
          <w:rFonts w:ascii="Verdana" w:hAnsi="Verdana" w:cs="Frutiger-Light"/>
          <w:color w:val="151312"/>
        </w:rPr>
        <w:t xml:space="preserve"> </w:t>
      </w:r>
      <w:proofErr w:type="spellStart"/>
      <w:r w:rsidR="002E0CCC" w:rsidRPr="00D8508F">
        <w:rPr>
          <w:rFonts w:ascii="Verdana" w:hAnsi="Verdana" w:cs="Frutiger-Light"/>
          <w:color w:val="151312"/>
        </w:rPr>
        <w:t>membresía</w:t>
      </w:r>
      <w:proofErr w:type="spellEnd"/>
      <w:r w:rsidR="002E0CCC" w:rsidRPr="00D8508F">
        <w:rPr>
          <w:rFonts w:ascii="Verdana" w:hAnsi="Verdana" w:cs="Frutiger-Light"/>
          <w:color w:val="151312"/>
        </w:rPr>
        <w:t xml:space="preserve"> universal para el</w:t>
      </w:r>
      <w:r w:rsidR="00FF00F5" w:rsidRPr="00D8508F">
        <w:rPr>
          <w:rFonts w:ascii="Verdana" w:hAnsi="Verdana" w:cs="Frutiger-Light"/>
          <w:color w:val="151312"/>
        </w:rPr>
        <w:t xml:space="preserve"> </w:t>
      </w:r>
      <w:r w:rsidR="002E0CCC" w:rsidRPr="00D8508F">
        <w:rPr>
          <w:rFonts w:ascii="Verdana" w:hAnsi="Verdana" w:cs="Frutiger-Light"/>
          <w:color w:val="151312"/>
        </w:rPr>
        <w:t>Consejo de Gobierno/Foro Global</w:t>
      </w:r>
      <w:r w:rsidR="00FF00F5" w:rsidRPr="00D8508F">
        <w:rPr>
          <w:rFonts w:ascii="Verdana" w:hAnsi="Verdana" w:cs="Frutiger-Light"/>
          <w:color w:val="151312"/>
        </w:rPr>
        <w:t xml:space="preserve"> </w:t>
      </w:r>
      <w:r w:rsidR="002E0CCC" w:rsidRPr="00D8508F">
        <w:rPr>
          <w:rFonts w:ascii="Verdana" w:hAnsi="Verdana" w:cs="Frutiger-Light"/>
          <w:color w:val="151312"/>
        </w:rPr>
        <w:t>Ministerial de Medio Ambiente</w:t>
      </w:r>
      <w:r w:rsidR="00955DD9" w:rsidRPr="00D8508F">
        <w:rPr>
          <w:rFonts w:ascii="Verdana" w:hAnsi="Verdana" w:cs="Frutiger-Light"/>
          <w:color w:val="151312"/>
        </w:rPr>
        <w:t>.</w:t>
      </w:r>
    </w:p>
    <w:p w:rsidR="002E0CCC" w:rsidRPr="00D8508F" w:rsidRDefault="00FF00F5" w:rsidP="008B57F3">
      <w:pPr>
        <w:pStyle w:val="Prrafodelista"/>
        <w:numPr>
          <w:ilvl w:val="0"/>
          <w:numId w:val="12"/>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 xml:space="preserve">También el </w:t>
      </w:r>
      <w:r w:rsidR="002E0CCC" w:rsidRPr="00D8508F">
        <w:rPr>
          <w:rFonts w:ascii="Verdana" w:hAnsi="Verdana" w:cs="Frutiger-Light"/>
          <w:color w:val="151312"/>
        </w:rPr>
        <w:t xml:space="preserve"> documento de resultados de la</w:t>
      </w:r>
      <w:r w:rsidRPr="00D8508F">
        <w:rPr>
          <w:rFonts w:ascii="Verdana" w:hAnsi="Verdana" w:cs="Frutiger-Light"/>
          <w:color w:val="151312"/>
        </w:rPr>
        <w:t xml:space="preserve"> </w:t>
      </w:r>
      <w:r w:rsidR="002E0CCC" w:rsidRPr="00D8508F">
        <w:rPr>
          <w:rFonts w:ascii="Verdana" w:hAnsi="Verdana" w:cs="Frutiger-Light"/>
          <w:color w:val="151312"/>
        </w:rPr>
        <w:t>Cumbre Mundial 2005, establece</w:t>
      </w:r>
      <w:r w:rsidRPr="00D8508F">
        <w:rPr>
          <w:rFonts w:ascii="Verdana" w:hAnsi="Verdana" w:cs="Frutiger-Light"/>
          <w:color w:val="151312"/>
        </w:rPr>
        <w:t xml:space="preserve"> en su párrafo 169 </w:t>
      </w:r>
      <w:r w:rsidR="002E0CCC" w:rsidRPr="00D8508F">
        <w:rPr>
          <w:rFonts w:ascii="Verdana" w:hAnsi="Verdana" w:cs="Frutiger-Light"/>
          <w:color w:val="151312"/>
        </w:rPr>
        <w:t>(A/Res/60/1),</w:t>
      </w:r>
      <w:r w:rsidRPr="00D8508F">
        <w:rPr>
          <w:rFonts w:ascii="Verdana" w:hAnsi="Verdana" w:cs="Frutiger-Light"/>
          <w:color w:val="151312"/>
        </w:rPr>
        <w:t xml:space="preserve"> </w:t>
      </w:r>
      <w:r w:rsidR="002E0CCC" w:rsidRPr="00D8508F">
        <w:rPr>
          <w:rFonts w:ascii="Verdana" w:hAnsi="Verdana" w:cs="Frutiger-Light"/>
          <w:color w:val="151312"/>
        </w:rPr>
        <w:t>áreas para mayor reflexión sobre el</w:t>
      </w:r>
      <w:r w:rsidRPr="00D8508F">
        <w:rPr>
          <w:rFonts w:ascii="Verdana" w:hAnsi="Verdana" w:cs="Frutiger-Light"/>
          <w:color w:val="151312"/>
        </w:rPr>
        <w:t xml:space="preserve"> </w:t>
      </w:r>
      <w:r w:rsidR="002E0CCC" w:rsidRPr="00D8508F">
        <w:rPr>
          <w:rFonts w:ascii="Verdana" w:hAnsi="Verdana" w:cs="Frutiger-Light"/>
          <w:color w:val="151312"/>
        </w:rPr>
        <w:t>marco institucional actual del trabajo</w:t>
      </w:r>
      <w:r w:rsidRPr="00D8508F">
        <w:rPr>
          <w:rFonts w:ascii="Verdana" w:hAnsi="Verdana" w:cs="Frutiger-Light"/>
          <w:color w:val="151312"/>
        </w:rPr>
        <w:t xml:space="preserve"> </w:t>
      </w:r>
      <w:r w:rsidR="002E0CCC" w:rsidRPr="00D8508F">
        <w:rPr>
          <w:rFonts w:ascii="Verdana" w:hAnsi="Verdana" w:cs="Frutiger-Light"/>
          <w:color w:val="151312"/>
        </w:rPr>
        <w:t>ambiental de la ONU. Estas áreas</w:t>
      </w:r>
      <w:r w:rsidRPr="00D8508F">
        <w:rPr>
          <w:rFonts w:ascii="Verdana" w:hAnsi="Verdana" w:cs="Frutiger-Light"/>
          <w:color w:val="151312"/>
        </w:rPr>
        <w:t xml:space="preserve"> </w:t>
      </w:r>
      <w:r w:rsidR="002E0CCC" w:rsidRPr="00D8508F">
        <w:rPr>
          <w:rFonts w:ascii="Verdana" w:hAnsi="Verdana" w:cs="Frutiger-Light"/>
          <w:color w:val="151312"/>
        </w:rPr>
        <w:t>incluyen: una mejor coordinación;</w:t>
      </w:r>
      <w:r w:rsidRPr="00D8508F">
        <w:rPr>
          <w:rFonts w:ascii="Verdana" w:hAnsi="Verdana" w:cs="Frutiger-Light"/>
          <w:color w:val="151312"/>
        </w:rPr>
        <w:t xml:space="preserve"> </w:t>
      </w:r>
      <w:r w:rsidR="002E0CCC" w:rsidRPr="00D8508F">
        <w:rPr>
          <w:rFonts w:ascii="Verdana" w:hAnsi="Verdana" w:cs="Frutiger-Light"/>
          <w:color w:val="151312"/>
        </w:rPr>
        <w:t>una mejor orientación sobre</w:t>
      </w:r>
      <w:r w:rsidRPr="00D8508F">
        <w:rPr>
          <w:rFonts w:ascii="Verdana" w:hAnsi="Verdana" w:cs="Frutiger-Light"/>
          <w:color w:val="151312"/>
        </w:rPr>
        <w:t xml:space="preserve"> </w:t>
      </w:r>
      <w:r w:rsidR="002E0CCC" w:rsidRPr="00D8508F">
        <w:rPr>
          <w:rFonts w:ascii="Verdana" w:hAnsi="Verdana" w:cs="Frutiger-Light"/>
          <w:color w:val="151312"/>
        </w:rPr>
        <w:t>políticas</w:t>
      </w:r>
      <w:r w:rsidR="00955DD9" w:rsidRPr="00D8508F">
        <w:rPr>
          <w:rFonts w:ascii="Verdana" w:hAnsi="Verdana" w:cs="Frutiger-Light"/>
          <w:color w:val="151312"/>
        </w:rPr>
        <w:t>;</w:t>
      </w:r>
      <w:r w:rsidR="002E0CCC" w:rsidRPr="00D8508F">
        <w:rPr>
          <w:rFonts w:ascii="Verdana" w:hAnsi="Verdana" w:cs="Frutiger-Light"/>
          <w:color w:val="151312"/>
        </w:rPr>
        <w:t xml:space="preserve"> un mayor conocimiento</w:t>
      </w:r>
      <w:r w:rsidRPr="00D8508F">
        <w:rPr>
          <w:rFonts w:ascii="Verdana" w:hAnsi="Verdana" w:cs="Frutiger-Light"/>
          <w:color w:val="151312"/>
        </w:rPr>
        <w:t xml:space="preserve"> </w:t>
      </w:r>
      <w:r w:rsidR="002E0CCC" w:rsidRPr="00D8508F">
        <w:rPr>
          <w:rFonts w:ascii="Verdana" w:hAnsi="Verdana" w:cs="Frutiger-Light"/>
          <w:color w:val="151312"/>
        </w:rPr>
        <w:t>científico</w:t>
      </w:r>
      <w:r w:rsidR="00955DD9" w:rsidRPr="00D8508F">
        <w:rPr>
          <w:rFonts w:ascii="Verdana" w:hAnsi="Verdana" w:cs="Frutiger-Light"/>
          <w:color w:val="151312"/>
        </w:rPr>
        <w:t>;</w:t>
      </w:r>
      <w:r w:rsidR="002E0CCC" w:rsidRPr="00D8508F">
        <w:rPr>
          <w:rFonts w:ascii="Verdana" w:hAnsi="Verdana" w:cs="Frutiger-Light"/>
          <w:color w:val="151312"/>
        </w:rPr>
        <w:t xml:space="preserve"> y una mayor evaluación</w:t>
      </w:r>
      <w:r w:rsidRPr="00D8508F">
        <w:rPr>
          <w:rFonts w:ascii="Verdana" w:hAnsi="Verdana" w:cs="Frutiger-Light"/>
          <w:color w:val="151312"/>
        </w:rPr>
        <w:t xml:space="preserve"> </w:t>
      </w:r>
      <w:r w:rsidR="002E0CCC" w:rsidRPr="00D8508F">
        <w:rPr>
          <w:rFonts w:ascii="Verdana" w:hAnsi="Verdana" w:cs="Frutiger-Light"/>
          <w:color w:val="151312"/>
        </w:rPr>
        <w:t>y cooperación en este ámbito; un</w:t>
      </w:r>
      <w:r w:rsidRPr="00D8508F">
        <w:rPr>
          <w:rFonts w:ascii="Verdana" w:hAnsi="Verdana" w:cs="Frutiger-Light"/>
          <w:color w:val="151312"/>
        </w:rPr>
        <w:t xml:space="preserve"> </w:t>
      </w:r>
      <w:r w:rsidR="002E0CCC" w:rsidRPr="00D8508F">
        <w:rPr>
          <w:rFonts w:ascii="Verdana" w:hAnsi="Verdana" w:cs="Frutiger-Light"/>
          <w:color w:val="151312"/>
        </w:rPr>
        <w:t>mejor cumplimiento de tratados,</w:t>
      </w:r>
      <w:r w:rsidRPr="00D8508F">
        <w:rPr>
          <w:rFonts w:ascii="Verdana" w:hAnsi="Verdana" w:cs="Frutiger-Light"/>
          <w:color w:val="151312"/>
        </w:rPr>
        <w:t xml:space="preserve"> </w:t>
      </w:r>
      <w:r w:rsidR="002E0CCC" w:rsidRPr="00D8508F">
        <w:rPr>
          <w:rFonts w:ascii="Verdana" w:hAnsi="Verdana" w:cs="Frutiger-Light"/>
          <w:color w:val="151312"/>
        </w:rPr>
        <w:t>respetando la autonomía legal de</w:t>
      </w:r>
      <w:r w:rsidRPr="00D8508F">
        <w:rPr>
          <w:rFonts w:ascii="Verdana" w:hAnsi="Verdana" w:cs="Frutiger-Light"/>
          <w:color w:val="151312"/>
        </w:rPr>
        <w:t xml:space="preserve"> </w:t>
      </w:r>
      <w:r w:rsidR="002E0CCC" w:rsidRPr="00D8508F">
        <w:rPr>
          <w:rFonts w:ascii="Verdana" w:hAnsi="Verdana" w:cs="Frutiger-Light"/>
          <w:color w:val="151312"/>
        </w:rPr>
        <w:t>estos; y una mejor integración de</w:t>
      </w:r>
      <w:r w:rsidR="008908B9" w:rsidRPr="00D8508F">
        <w:rPr>
          <w:rFonts w:ascii="Verdana" w:hAnsi="Verdana" w:cs="Frutiger-Light"/>
          <w:color w:val="151312"/>
        </w:rPr>
        <w:t xml:space="preserve"> </w:t>
      </w:r>
      <w:r w:rsidR="002E0CCC" w:rsidRPr="00D8508F">
        <w:rPr>
          <w:rFonts w:ascii="Verdana" w:hAnsi="Verdana" w:cs="Frutiger-Light"/>
          <w:color w:val="151312"/>
        </w:rPr>
        <w:t>actividades ambientales a nivel</w:t>
      </w:r>
      <w:r w:rsidRPr="00D8508F">
        <w:rPr>
          <w:rFonts w:ascii="Verdana" w:hAnsi="Verdana" w:cs="Frutiger-Light"/>
          <w:color w:val="151312"/>
        </w:rPr>
        <w:t xml:space="preserve"> </w:t>
      </w:r>
      <w:r w:rsidR="002E0CCC" w:rsidRPr="00D8508F">
        <w:rPr>
          <w:rFonts w:ascii="Verdana" w:hAnsi="Verdana" w:cs="Frutiger-Light"/>
          <w:color w:val="151312"/>
        </w:rPr>
        <w:t>operativo, en el marco del desarrollo sostenible, incluyendo</w:t>
      </w:r>
      <w:r w:rsidR="008908B9" w:rsidRPr="00D8508F">
        <w:rPr>
          <w:rFonts w:ascii="Verdana" w:hAnsi="Verdana" w:cs="Frutiger-Light"/>
          <w:color w:val="151312"/>
        </w:rPr>
        <w:t xml:space="preserve"> </w:t>
      </w:r>
      <w:r w:rsidR="002E0CCC" w:rsidRPr="00D8508F">
        <w:rPr>
          <w:rFonts w:ascii="Verdana" w:hAnsi="Verdana" w:cs="Frutiger-Light"/>
          <w:color w:val="151312"/>
        </w:rPr>
        <w:t>el desarrollo de capacidades.</w:t>
      </w:r>
    </w:p>
    <w:p w:rsidR="00AC643B" w:rsidRPr="00D8508F" w:rsidRDefault="008908B9" w:rsidP="008B57F3">
      <w:pPr>
        <w:pStyle w:val="Prrafodelista"/>
        <w:numPr>
          <w:ilvl w:val="0"/>
          <w:numId w:val="12"/>
        </w:numPr>
        <w:spacing w:before="120" w:after="0" w:line="240" w:lineRule="auto"/>
        <w:ind w:left="6" w:hanging="6"/>
        <w:contextualSpacing w:val="0"/>
        <w:jc w:val="both"/>
        <w:rPr>
          <w:rFonts w:ascii="Verdana" w:hAnsi="Verdana" w:cs="Tahoma"/>
          <w:lang w:val="es-PA"/>
        </w:rPr>
      </w:pPr>
      <w:r w:rsidRPr="00D8508F">
        <w:rPr>
          <w:rFonts w:ascii="Verdana" w:hAnsi="Verdana" w:cs="Tahoma"/>
          <w:lang w:val="es-PA"/>
        </w:rPr>
        <w:t>En la actualidad, s</w:t>
      </w:r>
      <w:r w:rsidR="00847607" w:rsidRPr="00D8508F">
        <w:rPr>
          <w:rFonts w:ascii="Verdana" w:hAnsi="Verdana" w:cs="Tahoma"/>
          <w:lang w:val="es-PA"/>
        </w:rPr>
        <w:t>i bien se ha ampliado sustancialmente el alcance de la gobernanza en materia de desarrollo sostenible</w:t>
      </w:r>
      <w:r w:rsidR="00AC643B" w:rsidRPr="00D8508F">
        <w:rPr>
          <w:rFonts w:ascii="Verdana" w:hAnsi="Verdana" w:cs="Tahoma"/>
          <w:lang w:val="es-PA"/>
        </w:rPr>
        <w:t xml:space="preserve">, </w:t>
      </w:r>
      <w:r w:rsidRPr="00D8508F">
        <w:rPr>
          <w:rFonts w:ascii="Verdana" w:hAnsi="Verdana" w:cs="Tahoma"/>
          <w:lang w:val="es-PA"/>
        </w:rPr>
        <w:t xml:space="preserve">se reconoce que </w:t>
      </w:r>
      <w:r w:rsidR="00AC643B" w:rsidRPr="00D8508F">
        <w:rPr>
          <w:rFonts w:ascii="Verdana" w:hAnsi="Verdana" w:cs="Arial"/>
        </w:rPr>
        <w:t>gran parte de la falta de cumplimiento de los objetivos ambientales del Programa 21, el Plan de Aplicación de Johannesburgo y los acuerdos ambie</w:t>
      </w:r>
      <w:r w:rsidR="00E0630F" w:rsidRPr="00D8508F">
        <w:rPr>
          <w:rFonts w:ascii="Verdana" w:hAnsi="Verdana" w:cs="Arial"/>
        </w:rPr>
        <w:t>ntales multilaterales se deriva</w:t>
      </w:r>
      <w:r w:rsidR="00AC643B" w:rsidRPr="00D8508F">
        <w:rPr>
          <w:rFonts w:ascii="Verdana" w:hAnsi="Verdana" w:cs="Arial"/>
        </w:rPr>
        <w:t xml:space="preserve"> de fallas vinculadas</w:t>
      </w:r>
      <w:r w:rsidR="00E0630F" w:rsidRPr="00D8508F">
        <w:rPr>
          <w:rFonts w:ascii="Verdana" w:hAnsi="Verdana" w:cs="Arial"/>
        </w:rPr>
        <w:t xml:space="preserve"> de manera directa </w:t>
      </w:r>
      <w:r w:rsidR="00AC643B" w:rsidRPr="00D8508F">
        <w:rPr>
          <w:rFonts w:ascii="Verdana" w:hAnsi="Verdana" w:cs="Arial"/>
        </w:rPr>
        <w:t xml:space="preserve">a un marco institucional para </w:t>
      </w:r>
      <w:r w:rsidR="00955DD9" w:rsidRPr="00D8508F">
        <w:rPr>
          <w:rFonts w:ascii="Verdana" w:hAnsi="Verdana" w:cs="Arial"/>
        </w:rPr>
        <w:t xml:space="preserve">el </w:t>
      </w:r>
      <w:r w:rsidR="00AC643B" w:rsidRPr="00D8508F">
        <w:rPr>
          <w:rFonts w:ascii="Verdana" w:hAnsi="Verdana" w:cs="Arial"/>
        </w:rPr>
        <w:t>desarrollo sostenible</w:t>
      </w:r>
      <w:r w:rsidR="006A253A" w:rsidRPr="00D8508F">
        <w:rPr>
          <w:rFonts w:ascii="Verdana" w:hAnsi="Verdana" w:cs="Arial"/>
        </w:rPr>
        <w:t>,</w:t>
      </w:r>
      <w:r w:rsidR="00AC643B" w:rsidRPr="00D8508F">
        <w:rPr>
          <w:rFonts w:ascii="Verdana" w:hAnsi="Verdana" w:cs="Arial"/>
        </w:rPr>
        <w:t xml:space="preserve"> que se reconoce como débil y fragmentado, presentando una configuración de regímenes e instituciones compartimentada, con la consiguiente falta de coherencia y coordinación. </w:t>
      </w:r>
    </w:p>
    <w:p w:rsidR="00E0630F" w:rsidRPr="00D8508F" w:rsidRDefault="00E0630F" w:rsidP="008B57F3">
      <w:pPr>
        <w:pStyle w:val="Prrafodelista"/>
        <w:numPr>
          <w:ilvl w:val="0"/>
          <w:numId w:val="12"/>
        </w:numPr>
        <w:spacing w:before="120" w:after="0" w:line="240" w:lineRule="auto"/>
        <w:ind w:left="6" w:hanging="6"/>
        <w:contextualSpacing w:val="0"/>
        <w:jc w:val="both"/>
        <w:rPr>
          <w:rFonts w:ascii="Verdana" w:hAnsi="Verdana" w:cs="Tahoma"/>
          <w:b/>
        </w:rPr>
      </w:pPr>
      <w:r w:rsidRPr="00D8508F">
        <w:rPr>
          <w:rFonts w:ascii="Verdana" w:hAnsi="Verdana" w:cs="Tahoma"/>
        </w:rPr>
        <w:lastRenderedPageBreak/>
        <w:t xml:space="preserve">Entre estas fallas, destacan las de: a) Integrar objetivos sociales, ambientales y económicos en las políticas e intervenciones para el desarrollo sostenible, e) Lograr coherencia y coordinación entre los acuerdos ambientales multilaterales fragmentados, y adaptar, aplicar y hacer cumplir la legislación relacionada con el medio ambiente a nivel nacional; f) Crear las condiciones propicias, a nivel nacional, para lograr la participación de todos los interesados. </w:t>
      </w:r>
    </w:p>
    <w:p w:rsidR="00BA0DCD" w:rsidRPr="00D8508F" w:rsidRDefault="003A2DC2" w:rsidP="008B57F3">
      <w:pPr>
        <w:pStyle w:val="Prrafodelista"/>
        <w:numPr>
          <w:ilvl w:val="0"/>
          <w:numId w:val="12"/>
        </w:numPr>
        <w:spacing w:before="120" w:after="0" w:line="240" w:lineRule="auto"/>
        <w:ind w:left="6" w:hanging="6"/>
        <w:contextualSpacing w:val="0"/>
        <w:jc w:val="both"/>
        <w:rPr>
          <w:rFonts w:ascii="Verdana" w:hAnsi="Verdana" w:cs="Tahoma"/>
          <w:lang w:val="es-PA"/>
        </w:rPr>
      </w:pPr>
      <w:r w:rsidRPr="00D8508F">
        <w:rPr>
          <w:rFonts w:ascii="Verdana" w:hAnsi="Verdana" w:cs="Tahoma"/>
          <w:lang w:val="es-PA"/>
        </w:rPr>
        <w:t xml:space="preserve">Por ello </w:t>
      </w:r>
      <w:r w:rsidR="00446F6C" w:rsidRPr="00D8508F">
        <w:rPr>
          <w:rFonts w:ascii="Verdana" w:hAnsi="Verdana" w:cs="Tahoma"/>
          <w:lang w:val="es-PA"/>
        </w:rPr>
        <w:t xml:space="preserve">existe un amplio consenso sobre la importancia de </w:t>
      </w:r>
      <w:r w:rsidR="00AC643B" w:rsidRPr="00D8508F">
        <w:rPr>
          <w:rFonts w:ascii="Verdana" w:hAnsi="Verdana" w:cs="Tahoma"/>
        </w:rPr>
        <w:t>asegurar un marco institucional efectivo a todos los niveles, incluyendo las instituciones y mecanismos responsables del abordaje integral de sus tres pilares así como las que se especializan en cada una de ellos</w:t>
      </w:r>
      <w:r w:rsidRPr="00D8508F">
        <w:rPr>
          <w:rFonts w:ascii="Verdana" w:hAnsi="Verdana" w:cs="Tahoma"/>
        </w:rPr>
        <w:t xml:space="preserve">. </w:t>
      </w:r>
      <w:r w:rsidR="00AC643B" w:rsidRPr="00D8508F">
        <w:rPr>
          <w:rFonts w:ascii="Verdana" w:hAnsi="Verdana" w:cs="Tahoma"/>
          <w:lang w:val="es-PA"/>
        </w:rPr>
        <w:t xml:space="preserve">Ello conlleva </w:t>
      </w:r>
      <w:r w:rsidR="00446F6C" w:rsidRPr="00D8508F">
        <w:rPr>
          <w:rFonts w:ascii="Verdana" w:hAnsi="Verdana" w:cs="Tahoma"/>
          <w:lang w:val="es-PA"/>
        </w:rPr>
        <w:t xml:space="preserve">la necesidad </w:t>
      </w:r>
      <w:r w:rsidR="00AC643B" w:rsidRPr="00D8508F">
        <w:rPr>
          <w:rFonts w:ascii="Verdana" w:hAnsi="Verdana" w:cs="Tahoma"/>
          <w:lang w:val="es-PA"/>
        </w:rPr>
        <w:t xml:space="preserve">de fortalecer el actual marco institucional para el desarrollo sostenible en todos los niveles, integrando sus tres pilares en la formulación y ejecución de políticas. </w:t>
      </w:r>
    </w:p>
    <w:p w:rsidR="00AC643B" w:rsidRPr="00D8508F" w:rsidRDefault="00AC643B" w:rsidP="008B57F3">
      <w:pPr>
        <w:pStyle w:val="Prrafodelista"/>
        <w:numPr>
          <w:ilvl w:val="0"/>
          <w:numId w:val="12"/>
        </w:numPr>
        <w:spacing w:before="120" w:after="0" w:line="240" w:lineRule="auto"/>
        <w:ind w:left="6" w:hanging="6"/>
        <w:contextualSpacing w:val="0"/>
        <w:jc w:val="both"/>
        <w:rPr>
          <w:rFonts w:ascii="Verdana" w:hAnsi="Verdana" w:cs="Tahoma"/>
        </w:rPr>
      </w:pPr>
      <w:r w:rsidRPr="00D8508F">
        <w:rPr>
          <w:rFonts w:ascii="Verdana" w:hAnsi="Verdana" w:cs="Tahoma"/>
          <w:lang w:val="es-PA"/>
        </w:rPr>
        <w:t>Por estas razones, l</w:t>
      </w:r>
      <w:r w:rsidRPr="00D8508F">
        <w:rPr>
          <w:rFonts w:ascii="Verdana" w:hAnsi="Verdana" w:cs="Tahoma"/>
        </w:rPr>
        <w:t>a Resolución de las Asamblea General de las Naciones Unidas  64/236, luego de establecer como objetivo de la Conferencia de Conferencia de las Naciones Unidas sobre el Desarrollo Sostenible el de obtener un compromiso político renovado en favor del desarrollo sostenible</w:t>
      </w:r>
      <w:r w:rsidR="00955DD9" w:rsidRPr="00D8508F">
        <w:rPr>
          <w:rFonts w:ascii="Verdana" w:hAnsi="Verdana" w:cs="Tahoma"/>
        </w:rPr>
        <w:t>;</w:t>
      </w:r>
      <w:r w:rsidRPr="00D8508F">
        <w:rPr>
          <w:rFonts w:ascii="Verdana" w:hAnsi="Verdana" w:cs="Tahoma"/>
        </w:rPr>
        <w:t xml:space="preserve"> evaluando los avances logrados hasta el momento y las lagunas que aún persisten en la aplicación y haciendo frente a las nuevas d</w:t>
      </w:r>
      <w:r w:rsidR="006A253A" w:rsidRPr="00D8508F">
        <w:rPr>
          <w:rFonts w:ascii="Verdana" w:hAnsi="Verdana" w:cs="Tahoma"/>
        </w:rPr>
        <w:t xml:space="preserve">ificultades que van surgiendo, </w:t>
      </w:r>
      <w:r w:rsidRPr="00D8508F">
        <w:rPr>
          <w:rFonts w:ascii="Verdana" w:hAnsi="Verdana" w:cs="Tahoma"/>
        </w:rPr>
        <w:t xml:space="preserve">designa al Marco Institucional para el Desarrollo Sostenible como uno de sus temas centrales. </w:t>
      </w:r>
    </w:p>
    <w:p w:rsidR="00AC643B" w:rsidRPr="00D8508F" w:rsidRDefault="00AC643B" w:rsidP="00D8508F">
      <w:pPr>
        <w:spacing w:after="0"/>
        <w:ind w:left="6" w:hanging="6"/>
        <w:rPr>
          <w:rFonts w:eastAsia="Calibri" w:cs="Tahoma"/>
          <w:sz w:val="22"/>
          <w:szCs w:val="22"/>
          <w:lang w:val="es-PA"/>
        </w:rPr>
      </w:pPr>
    </w:p>
    <w:p w:rsidR="00B41588" w:rsidRPr="00D8508F" w:rsidRDefault="00B41588" w:rsidP="00D8508F">
      <w:pPr>
        <w:pStyle w:val="001estilo1"/>
        <w:spacing w:after="0"/>
        <w:ind w:left="6" w:hanging="6"/>
        <w:rPr>
          <w:rFonts w:eastAsia="Calibri"/>
          <w:sz w:val="24"/>
          <w:szCs w:val="24"/>
          <w:lang w:val="es-PA"/>
        </w:rPr>
      </w:pPr>
      <w:r w:rsidRPr="00D8508F">
        <w:rPr>
          <w:rFonts w:eastAsia="Calibri"/>
          <w:sz w:val="24"/>
          <w:szCs w:val="24"/>
          <w:lang w:val="es-PA"/>
        </w:rPr>
        <w:t xml:space="preserve">Elementos del </w:t>
      </w:r>
      <w:r w:rsidR="006A253A" w:rsidRPr="00D8508F">
        <w:rPr>
          <w:rFonts w:eastAsia="Calibri"/>
          <w:sz w:val="24"/>
          <w:szCs w:val="24"/>
          <w:lang w:val="es-PA"/>
        </w:rPr>
        <w:t>M</w:t>
      </w:r>
      <w:r w:rsidRPr="00D8508F">
        <w:rPr>
          <w:rFonts w:eastAsia="Calibri"/>
          <w:sz w:val="24"/>
          <w:szCs w:val="24"/>
          <w:lang w:val="es-PA"/>
        </w:rPr>
        <w:t xml:space="preserve">arco </w:t>
      </w:r>
      <w:r w:rsidR="006A253A" w:rsidRPr="00D8508F">
        <w:rPr>
          <w:rFonts w:eastAsia="Calibri"/>
          <w:sz w:val="24"/>
          <w:szCs w:val="24"/>
          <w:lang w:val="es-PA"/>
        </w:rPr>
        <w:t>I</w:t>
      </w:r>
      <w:r w:rsidRPr="00D8508F">
        <w:rPr>
          <w:rFonts w:eastAsia="Calibri"/>
          <w:sz w:val="24"/>
          <w:szCs w:val="24"/>
          <w:lang w:val="es-PA"/>
        </w:rPr>
        <w:t>nstitucional para el desarrollo sostenible</w:t>
      </w:r>
    </w:p>
    <w:p w:rsidR="00446F6C" w:rsidRPr="00D8508F" w:rsidRDefault="00B41588" w:rsidP="008B57F3">
      <w:pPr>
        <w:pStyle w:val="001estilo1"/>
        <w:numPr>
          <w:ilvl w:val="0"/>
          <w:numId w:val="13"/>
        </w:numPr>
        <w:spacing w:after="0"/>
        <w:ind w:left="6" w:hanging="6"/>
        <w:rPr>
          <w:rFonts w:eastAsia="Calibri"/>
          <w:b w:val="0"/>
          <w:sz w:val="22"/>
          <w:szCs w:val="22"/>
          <w:lang w:val="es-PA"/>
        </w:rPr>
      </w:pPr>
      <w:r w:rsidRPr="00D8508F">
        <w:rPr>
          <w:rFonts w:eastAsia="Calibri"/>
          <w:b w:val="0"/>
          <w:sz w:val="22"/>
          <w:szCs w:val="22"/>
          <w:lang w:val="es-PA"/>
        </w:rPr>
        <w:t>E</w:t>
      </w:r>
      <w:r w:rsidR="00446F6C" w:rsidRPr="00D8508F">
        <w:rPr>
          <w:rFonts w:eastAsia="Calibri"/>
          <w:b w:val="0"/>
          <w:sz w:val="22"/>
          <w:szCs w:val="22"/>
          <w:lang w:val="es-PA"/>
        </w:rPr>
        <w:t xml:space="preserve">l Marco Institucional para el desarrollo sostenible debe cumplir con </w:t>
      </w:r>
      <w:r w:rsidR="00955DD9" w:rsidRPr="00D8508F">
        <w:rPr>
          <w:rFonts w:eastAsia="Calibri"/>
          <w:b w:val="0"/>
          <w:sz w:val="22"/>
          <w:szCs w:val="22"/>
          <w:lang w:val="es-PA"/>
        </w:rPr>
        <w:t xml:space="preserve">una </w:t>
      </w:r>
      <w:r w:rsidR="00446F6C" w:rsidRPr="00D8508F">
        <w:rPr>
          <w:rFonts w:eastAsia="Calibri"/>
          <w:b w:val="0"/>
          <w:sz w:val="22"/>
          <w:szCs w:val="22"/>
          <w:lang w:val="es-PA"/>
        </w:rPr>
        <w:t>diversidad de funciones a nivel local, nacional, regional y mundial, entre las que pueden señalarse:</w:t>
      </w:r>
    </w:p>
    <w:p w:rsidR="00446F6C" w:rsidRPr="00D8508F" w:rsidRDefault="00446F6C" w:rsidP="008B57F3">
      <w:pPr>
        <w:numPr>
          <w:ilvl w:val="0"/>
          <w:numId w:val="3"/>
        </w:numPr>
        <w:spacing w:after="0"/>
        <w:ind w:left="6" w:hanging="6"/>
        <w:rPr>
          <w:rFonts w:eastAsia="Calibri" w:cs="Tahoma"/>
          <w:sz w:val="22"/>
          <w:szCs w:val="22"/>
          <w:lang w:val="es-PA"/>
        </w:rPr>
      </w:pPr>
      <w:r w:rsidRPr="00D8508F">
        <w:rPr>
          <w:rFonts w:eastAsia="Calibri" w:cs="Tahoma"/>
          <w:sz w:val="22"/>
          <w:szCs w:val="22"/>
          <w:lang w:val="es-PA"/>
        </w:rPr>
        <w:t>Lograr políticas y planificación integradas de las dimensiones social, ambiental y económica del desarrollo sostenible, la coherencia entre los niveles local, nacional, regional y mundial, y maximizar las sinergias entre los objetivos y procesos</w:t>
      </w:r>
      <w:r w:rsidR="005C306A" w:rsidRPr="00D8508F">
        <w:rPr>
          <w:rFonts w:eastAsia="Calibri" w:cs="Tahoma"/>
          <w:sz w:val="22"/>
          <w:szCs w:val="22"/>
          <w:lang w:val="es-PA"/>
        </w:rPr>
        <w:t>;</w:t>
      </w:r>
    </w:p>
    <w:p w:rsidR="00446F6C" w:rsidRPr="00D8508F" w:rsidRDefault="00446F6C" w:rsidP="008B57F3">
      <w:pPr>
        <w:numPr>
          <w:ilvl w:val="0"/>
          <w:numId w:val="3"/>
        </w:numPr>
        <w:spacing w:after="0"/>
        <w:ind w:left="6" w:hanging="6"/>
        <w:rPr>
          <w:rFonts w:eastAsia="Calibri" w:cs="Tahoma"/>
          <w:sz w:val="22"/>
          <w:szCs w:val="22"/>
          <w:lang w:val="es-PA"/>
        </w:rPr>
      </w:pPr>
      <w:r w:rsidRPr="00D8508F">
        <w:rPr>
          <w:rFonts w:eastAsia="Calibri" w:cs="Tahoma"/>
          <w:sz w:val="22"/>
          <w:szCs w:val="22"/>
          <w:lang w:val="es-PA"/>
        </w:rPr>
        <w:t>Trazar caminos y establecer arreglos de apoyo a la implementación a través de los cuales se aborden los objetivos y metas</w:t>
      </w:r>
      <w:r w:rsidR="005C306A" w:rsidRPr="00D8508F">
        <w:rPr>
          <w:rFonts w:eastAsia="Calibri" w:cs="Tahoma"/>
          <w:sz w:val="22"/>
          <w:szCs w:val="22"/>
          <w:lang w:val="es-PA"/>
        </w:rPr>
        <w:t>;</w:t>
      </w:r>
    </w:p>
    <w:p w:rsidR="00446F6C" w:rsidRPr="00D8508F" w:rsidRDefault="00446F6C" w:rsidP="008B57F3">
      <w:pPr>
        <w:numPr>
          <w:ilvl w:val="0"/>
          <w:numId w:val="3"/>
        </w:numPr>
        <w:spacing w:after="0"/>
        <w:ind w:left="6" w:hanging="6"/>
        <w:rPr>
          <w:rFonts w:eastAsia="Calibri" w:cs="Tahoma"/>
          <w:sz w:val="22"/>
          <w:szCs w:val="22"/>
          <w:lang w:val="es-PA"/>
        </w:rPr>
      </w:pPr>
      <w:r w:rsidRPr="00D8508F">
        <w:rPr>
          <w:rFonts w:eastAsia="Calibri" w:cs="Tahoma"/>
          <w:sz w:val="22"/>
          <w:szCs w:val="22"/>
          <w:lang w:val="es-PA"/>
        </w:rPr>
        <w:t>Evaluar el logro de las metas y objetivos, a través del monitoreo de la implementación, la evaluación y</w:t>
      </w:r>
      <w:r w:rsidR="005C306A" w:rsidRPr="00D8508F">
        <w:rPr>
          <w:rFonts w:eastAsia="Calibri" w:cs="Tahoma"/>
          <w:sz w:val="22"/>
          <w:szCs w:val="22"/>
          <w:lang w:val="es-PA"/>
        </w:rPr>
        <w:t xml:space="preserve"> la</w:t>
      </w:r>
      <w:r w:rsidRPr="00D8508F">
        <w:rPr>
          <w:rFonts w:eastAsia="Calibri" w:cs="Tahoma"/>
          <w:sz w:val="22"/>
          <w:szCs w:val="22"/>
          <w:lang w:val="es-PA"/>
        </w:rPr>
        <w:t xml:space="preserve"> elaboración de informes, y procedimientos de rendición de cuentas sobre los compromisos.</w:t>
      </w:r>
    </w:p>
    <w:p w:rsidR="00446F6C" w:rsidRPr="00D8508F" w:rsidRDefault="00446F6C" w:rsidP="008B57F3">
      <w:pPr>
        <w:numPr>
          <w:ilvl w:val="0"/>
          <w:numId w:val="3"/>
        </w:numPr>
        <w:spacing w:after="0"/>
        <w:ind w:left="6" w:hanging="6"/>
        <w:rPr>
          <w:rFonts w:eastAsia="Calibri" w:cs="Tahoma"/>
          <w:sz w:val="22"/>
          <w:szCs w:val="22"/>
          <w:lang w:val="es-PA"/>
        </w:rPr>
      </w:pPr>
      <w:r w:rsidRPr="00D8508F">
        <w:rPr>
          <w:rFonts w:eastAsia="Calibri" w:cs="Tahoma"/>
          <w:sz w:val="22"/>
          <w:szCs w:val="22"/>
          <w:lang w:val="es-PA"/>
        </w:rPr>
        <w:t>Realizar la supervisión de las entidades en operación establecidas para apoyar todas estas funciones</w:t>
      </w:r>
      <w:r w:rsidR="005C306A" w:rsidRPr="00D8508F">
        <w:rPr>
          <w:rFonts w:eastAsia="Calibri" w:cs="Tahoma"/>
          <w:sz w:val="22"/>
          <w:szCs w:val="22"/>
          <w:lang w:val="es-PA"/>
        </w:rPr>
        <w:t>;</w:t>
      </w:r>
    </w:p>
    <w:p w:rsidR="00D7021E" w:rsidRPr="00D8508F" w:rsidRDefault="00446F6C" w:rsidP="008B57F3">
      <w:pPr>
        <w:numPr>
          <w:ilvl w:val="0"/>
          <w:numId w:val="3"/>
        </w:numPr>
        <w:spacing w:after="0"/>
        <w:ind w:left="6" w:hanging="6"/>
        <w:rPr>
          <w:rFonts w:eastAsia="Calibri" w:cs="Tahoma"/>
          <w:sz w:val="22"/>
          <w:szCs w:val="22"/>
          <w:lang w:val="es-PA"/>
        </w:rPr>
      </w:pPr>
      <w:r w:rsidRPr="00D8508F">
        <w:rPr>
          <w:rFonts w:eastAsia="Calibri" w:cs="Tahoma"/>
          <w:sz w:val="22"/>
          <w:szCs w:val="22"/>
          <w:lang w:val="es-PA"/>
        </w:rPr>
        <w:t>Mantener bajo revisión la amalgama de los arreglos institucionales y asegurar que están trabajando con el propósito de: mejorar el bienestar humano, lograr la equidad, incluso entre generaciones, asegurando la sostenibilidad del medio ambiente, y la práctica de un desarrollo participativo.</w:t>
      </w:r>
    </w:p>
    <w:p w:rsidR="00223C5A" w:rsidRPr="00D8508F" w:rsidRDefault="00223C5A" w:rsidP="00D8508F">
      <w:pPr>
        <w:spacing w:after="0"/>
        <w:ind w:left="6" w:hanging="6"/>
        <w:rPr>
          <w:rFonts w:eastAsia="Calibri" w:cs="Tahoma"/>
          <w:sz w:val="22"/>
          <w:szCs w:val="22"/>
          <w:lang w:val="es-PA"/>
        </w:rPr>
      </w:pPr>
    </w:p>
    <w:p w:rsidR="00D7021E" w:rsidRPr="00D8508F" w:rsidRDefault="00B41588" w:rsidP="00D8508F">
      <w:pPr>
        <w:pStyle w:val="001estilo1"/>
        <w:spacing w:after="0"/>
        <w:ind w:left="6" w:hanging="6"/>
        <w:rPr>
          <w:rFonts w:eastAsia="Calibri"/>
          <w:b w:val="0"/>
          <w:sz w:val="22"/>
          <w:szCs w:val="22"/>
          <w:lang w:val="es-PA"/>
        </w:rPr>
      </w:pPr>
      <w:r w:rsidRPr="00D8508F">
        <w:rPr>
          <w:rFonts w:eastAsia="Calibri"/>
          <w:b w:val="0"/>
          <w:sz w:val="22"/>
          <w:szCs w:val="22"/>
          <w:lang w:val="es-PA"/>
        </w:rPr>
        <w:t xml:space="preserve">Además, el marco institucional para el desarrollo sostenible debe fomentar mayor comprensión del público de los problemas sin precedentes a los que se enfrenta la sociedad humana de hoy, responder con urgencia y coherencia política, </w:t>
      </w:r>
      <w:r w:rsidRPr="00D8508F">
        <w:rPr>
          <w:rFonts w:eastAsia="Calibri"/>
          <w:b w:val="0"/>
          <w:sz w:val="22"/>
          <w:szCs w:val="22"/>
          <w:lang w:val="es-PA"/>
        </w:rPr>
        <w:lastRenderedPageBreak/>
        <w:t>asegurar mayor equidad en la distribución de los beneficios económicos, e integrar las dimensiones social, ambiental y económica del desarrollo sostenible en las decisiones políticas y enfoques de desarrollo.</w:t>
      </w:r>
    </w:p>
    <w:p w:rsidR="00C20B72" w:rsidRPr="00D8508F" w:rsidRDefault="00B41588" w:rsidP="00D8508F">
      <w:pPr>
        <w:pStyle w:val="001estilo1"/>
        <w:spacing w:after="0"/>
        <w:ind w:left="6" w:hanging="6"/>
        <w:outlineLvl w:val="9"/>
        <w:rPr>
          <w:rFonts w:eastAsia="Calibri"/>
          <w:b w:val="0"/>
          <w:sz w:val="22"/>
          <w:szCs w:val="22"/>
          <w:lang w:val="es-PA"/>
        </w:rPr>
      </w:pPr>
      <w:r w:rsidRPr="00D8508F">
        <w:rPr>
          <w:rFonts w:eastAsia="Calibri"/>
          <w:b w:val="0"/>
          <w:sz w:val="22"/>
          <w:szCs w:val="22"/>
          <w:lang w:val="es-PA"/>
        </w:rPr>
        <w:t>Por ello</w:t>
      </w:r>
      <w:r w:rsidR="00446F6C" w:rsidRPr="00D8508F">
        <w:rPr>
          <w:rFonts w:eastAsia="Calibri"/>
          <w:b w:val="0"/>
          <w:sz w:val="22"/>
          <w:szCs w:val="22"/>
          <w:lang w:val="es-PA"/>
        </w:rPr>
        <w:t xml:space="preserve">, los arreglos sistemáticos para la participación pública informada, en todos los niveles de toma de decisiones, son una parte necesaria del marco institucional del desarrollo sostenible, y de acuerdo con el Principio 10 de la Declaración de Río, el Programa 21, el Plan de Aplicación de Johannesburgo y las decisiones del Consejo de Administración del PNUMA. Dichos arreglos </w:t>
      </w:r>
      <w:r w:rsidRPr="00D8508F">
        <w:rPr>
          <w:rFonts w:eastAsia="Calibri"/>
          <w:b w:val="0"/>
          <w:sz w:val="22"/>
          <w:szCs w:val="22"/>
          <w:lang w:val="es-PA"/>
        </w:rPr>
        <w:t>deberían permitir</w:t>
      </w:r>
      <w:r w:rsidR="00446F6C" w:rsidRPr="00D8508F">
        <w:rPr>
          <w:rFonts w:eastAsia="Calibri"/>
          <w:b w:val="0"/>
          <w:sz w:val="22"/>
          <w:szCs w:val="22"/>
          <w:lang w:val="es-PA"/>
        </w:rPr>
        <w:t xml:space="preserve"> el análisis compartido de los asuntos y desafíos, construyendo consensos entre las partes interesadas sobre los objetivos y posibles enfoques y políticas para lograrlos, apoyando efectivamente </w:t>
      </w:r>
      <w:r w:rsidR="005C306A" w:rsidRPr="00D8508F">
        <w:rPr>
          <w:rFonts w:eastAsia="Calibri"/>
          <w:b w:val="0"/>
          <w:sz w:val="22"/>
          <w:szCs w:val="22"/>
          <w:lang w:val="es-PA"/>
        </w:rPr>
        <w:t xml:space="preserve">su </w:t>
      </w:r>
      <w:r w:rsidR="00446F6C" w:rsidRPr="00D8508F">
        <w:rPr>
          <w:rFonts w:eastAsia="Calibri"/>
          <w:b w:val="0"/>
          <w:sz w:val="22"/>
          <w:szCs w:val="22"/>
          <w:lang w:val="es-PA"/>
        </w:rPr>
        <w:t>implementación, a través de las contribuciones de</w:t>
      </w:r>
      <w:r w:rsidR="005C306A" w:rsidRPr="00D8508F">
        <w:rPr>
          <w:rFonts w:eastAsia="Calibri"/>
          <w:b w:val="0"/>
          <w:sz w:val="22"/>
          <w:szCs w:val="22"/>
          <w:lang w:val="es-PA"/>
        </w:rPr>
        <w:t>,</w:t>
      </w:r>
      <w:r w:rsidR="00446F6C" w:rsidRPr="00D8508F">
        <w:rPr>
          <w:rFonts w:eastAsia="Calibri"/>
          <w:b w:val="0"/>
          <w:sz w:val="22"/>
          <w:szCs w:val="22"/>
          <w:lang w:val="es-PA"/>
        </w:rPr>
        <w:t xml:space="preserve"> y el cumplimiento por las partes interesadas. La construcción de ese consenso y la participación </w:t>
      </w:r>
      <w:r w:rsidR="005C306A" w:rsidRPr="00D8508F">
        <w:rPr>
          <w:rFonts w:eastAsia="Calibri"/>
          <w:b w:val="0"/>
          <w:sz w:val="22"/>
          <w:szCs w:val="22"/>
          <w:lang w:val="es-PA"/>
        </w:rPr>
        <w:t xml:space="preserve">son </w:t>
      </w:r>
      <w:r w:rsidR="00446F6C" w:rsidRPr="00D8508F">
        <w:rPr>
          <w:rFonts w:eastAsia="Calibri"/>
          <w:b w:val="0"/>
          <w:sz w:val="22"/>
          <w:szCs w:val="22"/>
          <w:lang w:val="es-PA"/>
        </w:rPr>
        <w:t>fundamental</w:t>
      </w:r>
      <w:r w:rsidR="005C306A" w:rsidRPr="00D8508F">
        <w:rPr>
          <w:rFonts w:eastAsia="Calibri"/>
          <w:b w:val="0"/>
          <w:sz w:val="22"/>
          <w:szCs w:val="22"/>
          <w:lang w:val="es-PA"/>
        </w:rPr>
        <w:t>es</w:t>
      </w:r>
      <w:r w:rsidR="00446F6C" w:rsidRPr="00D8508F">
        <w:rPr>
          <w:rFonts w:eastAsia="Calibri"/>
          <w:b w:val="0"/>
          <w:sz w:val="22"/>
          <w:szCs w:val="22"/>
          <w:lang w:val="es-PA"/>
        </w:rPr>
        <w:t xml:space="preserve"> para equilibrar los aspectos social, ambiental y económico del desarrollo sostenible y para avanzar de manera concertada en el logro de los objetivos. Por lo general, muchas sociedades no han invertido adecuadamente en la creación y gestión de estos arreglos, necesarios para una gobernanza</w:t>
      </w:r>
      <w:r w:rsidR="00446F6C" w:rsidRPr="00D8508F">
        <w:rPr>
          <w:rFonts w:eastAsia="Calibri"/>
          <w:b w:val="0"/>
          <w:sz w:val="22"/>
          <w:szCs w:val="22"/>
          <w:vertAlign w:val="superscript"/>
          <w:lang w:val="es-PA"/>
        </w:rPr>
        <w:footnoteReference w:id="3"/>
      </w:r>
      <w:r w:rsidR="00446F6C" w:rsidRPr="00D8508F">
        <w:rPr>
          <w:rFonts w:eastAsia="Calibri"/>
          <w:b w:val="0"/>
          <w:sz w:val="22"/>
          <w:szCs w:val="22"/>
          <w:lang w:val="es-PA"/>
        </w:rPr>
        <w:t xml:space="preserve"> más participativa.</w:t>
      </w:r>
    </w:p>
    <w:p w:rsidR="00223C5A" w:rsidRPr="008F10F1" w:rsidRDefault="008358D2" w:rsidP="008F10F1">
      <w:pPr>
        <w:pStyle w:val="002estilofinal"/>
        <w:numPr>
          <w:ilvl w:val="0"/>
          <w:numId w:val="0"/>
        </w:numPr>
        <w:spacing w:after="0"/>
        <w:ind w:left="6"/>
        <w:jc w:val="both"/>
        <w:rPr>
          <w:b w:val="0"/>
          <w:i/>
          <w:sz w:val="20"/>
        </w:rPr>
      </w:pPr>
      <w:r w:rsidRPr="008F10F1">
        <w:rPr>
          <w:b w:val="0"/>
          <w:i/>
          <w:sz w:val="20"/>
        </w:rPr>
        <w:t>Con el objetivo de contribuir al tratamiento del tema, el Informe del Secretario General de las Naciones Unidas para el Segundo Período de Sesiones del  Comité Preparatorio de la Conferencia de las Naciones Unidas sobre el Desarrollo Sostenible,  , sintetizó la serie de objetivos que comprende el fortalecimiento del Marco Institucional para el Desarrollo Sostenible:</w:t>
      </w:r>
    </w:p>
    <w:p w:rsidR="00223C5A" w:rsidRPr="008F10F1" w:rsidRDefault="00C20B72" w:rsidP="008B57F3">
      <w:pPr>
        <w:pStyle w:val="Prrafodelista"/>
        <w:widowControl w:val="0"/>
        <w:numPr>
          <w:ilvl w:val="0"/>
          <w:numId w:val="6"/>
        </w:numPr>
        <w:spacing w:before="120" w:after="0" w:line="240" w:lineRule="auto"/>
        <w:ind w:left="6" w:hanging="6"/>
        <w:contextualSpacing w:val="0"/>
        <w:jc w:val="both"/>
        <w:rPr>
          <w:rFonts w:ascii="Verdana" w:hAnsi="Verdana" w:cs="Tahoma"/>
          <w:i/>
          <w:sz w:val="20"/>
          <w:szCs w:val="20"/>
          <w:lang w:val="es-PA"/>
        </w:rPr>
      </w:pPr>
      <w:r w:rsidRPr="008F10F1">
        <w:rPr>
          <w:rFonts w:ascii="Verdana" w:hAnsi="Verdana" w:cs="Tahoma"/>
          <w:i/>
          <w:sz w:val="20"/>
          <w:szCs w:val="20"/>
          <w:lang w:val="es-PA"/>
        </w:rPr>
        <w:t>G</w:t>
      </w:r>
      <w:r w:rsidR="00B41588" w:rsidRPr="008F10F1">
        <w:rPr>
          <w:rFonts w:ascii="Verdana" w:hAnsi="Verdana" w:cs="Tahoma"/>
          <w:i/>
          <w:sz w:val="20"/>
          <w:szCs w:val="20"/>
          <w:lang w:val="es-PA"/>
        </w:rPr>
        <w:t>arantizar la coherencia y la integración de las políticas en las esfera</w:t>
      </w:r>
      <w:r w:rsidRPr="008F10F1">
        <w:rPr>
          <w:rFonts w:ascii="Verdana" w:hAnsi="Verdana" w:cs="Tahoma"/>
          <w:i/>
          <w:sz w:val="20"/>
          <w:szCs w:val="20"/>
          <w:lang w:val="es-PA"/>
        </w:rPr>
        <w:t xml:space="preserve">s </w:t>
      </w:r>
      <w:r w:rsidR="00B41588" w:rsidRPr="008F10F1">
        <w:rPr>
          <w:rFonts w:ascii="Verdana" w:hAnsi="Verdana" w:cs="Tahoma"/>
          <w:i/>
          <w:sz w:val="20"/>
          <w:szCs w:val="20"/>
          <w:lang w:val="es-PA"/>
        </w:rPr>
        <w:t>económica, social y ambiental,</w:t>
      </w:r>
    </w:p>
    <w:p w:rsidR="00223C5A" w:rsidRPr="008F10F1" w:rsidRDefault="00B41588" w:rsidP="008B57F3">
      <w:pPr>
        <w:pStyle w:val="Prrafodelista"/>
        <w:widowControl w:val="0"/>
        <w:numPr>
          <w:ilvl w:val="0"/>
          <w:numId w:val="6"/>
        </w:numPr>
        <w:spacing w:before="120" w:after="0" w:line="240" w:lineRule="auto"/>
        <w:ind w:left="6" w:hanging="6"/>
        <w:contextualSpacing w:val="0"/>
        <w:jc w:val="both"/>
        <w:rPr>
          <w:rFonts w:ascii="Verdana" w:hAnsi="Verdana" w:cs="Tahoma"/>
          <w:i/>
          <w:sz w:val="20"/>
          <w:szCs w:val="20"/>
          <w:lang w:val="es-PA"/>
        </w:rPr>
      </w:pPr>
      <w:r w:rsidRPr="008F10F1">
        <w:rPr>
          <w:rFonts w:ascii="Verdana" w:hAnsi="Verdana" w:cs="Tahoma"/>
          <w:i/>
          <w:sz w:val="20"/>
          <w:szCs w:val="20"/>
          <w:lang w:val="es-PA"/>
        </w:rPr>
        <w:t>Mejorar el análisis, la evaluación y el asesoramiento científico,</w:t>
      </w:r>
    </w:p>
    <w:p w:rsidR="00223C5A" w:rsidRPr="008F10F1" w:rsidRDefault="00B41588" w:rsidP="008B57F3">
      <w:pPr>
        <w:pStyle w:val="Prrafodelista"/>
        <w:widowControl w:val="0"/>
        <w:numPr>
          <w:ilvl w:val="0"/>
          <w:numId w:val="6"/>
        </w:numPr>
        <w:spacing w:before="120" w:after="0" w:line="240" w:lineRule="auto"/>
        <w:ind w:left="6" w:hanging="6"/>
        <w:contextualSpacing w:val="0"/>
        <w:jc w:val="both"/>
        <w:rPr>
          <w:rFonts w:ascii="Verdana" w:hAnsi="Verdana" w:cs="Tahoma"/>
          <w:i/>
          <w:sz w:val="20"/>
          <w:szCs w:val="20"/>
          <w:lang w:val="es-PA"/>
        </w:rPr>
      </w:pPr>
      <w:r w:rsidRPr="008F10F1">
        <w:rPr>
          <w:rFonts w:ascii="Verdana" w:hAnsi="Verdana" w:cs="Tahoma"/>
          <w:i/>
          <w:sz w:val="20"/>
          <w:szCs w:val="20"/>
          <w:lang w:val="es-PA"/>
        </w:rPr>
        <w:t>Reforzar la ejecución, supervisión y rendición de cuentas,</w:t>
      </w:r>
    </w:p>
    <w:p w:rsidR="00223C5A" w:rsidRPr="008F10F1" w:rsidRDefault="00B41588" w:rsidP="008B57F3">
      <w:pPr>
        <w:pStyle w:val="Prrafodelista"/>
        <w:widowControl w:val="0"/>
        <w:numPr>
          <w:ilvl w:val="0"/>
          <w:numId w:val="6"/>
        </w:numPr>
        <w:spacing w:before="120" w:after="0" w:line="240" w:lineRule="auto"/>
        <w:ind w:left="6" w:hanging="6"/>
        <w:contextualSpacing w:val="0"/>
        <w:jc w:val="both"/>
        <w:rPr>
          <w:rFonts w:ascii="Verdana" w:hAnsi="Verdana" w:cs="Tahoma"/>
          <w:i/>
          <w:sz w:val="20"/>
          <w:szCs w:val="20"/>
          <w:lang w:val="es-PA"/>
        </w:rPr>
      </w:pPr>
      <w:r w:rsidRPr="008F10F1">
        <w:rPr>
          <w:rFonts w:ascii="Verdana" w:hAnsi="Verdana" w:cs="Tahoma"/>
          <w:i/>
          <w:sz w:val="20"/>
          <w:szCs w:val="20"/>
          <w:lang w:val="es-PA"/>
        </w:rPr>
        <w:t>Limitar la superposición o duplicación de actividades,</w:t>
      </w:r>
    </w:p>
    <w:p w:rsidR="00223C5A" w:rsidRPr="008F10F1" w:rsidRDefault="00B41588" w:rsidP="008B57F3">
      <w:pPr>
        <w:pStyle w:val="Prrafodelista"/>
        <w:widowControl w:val="0"/>
        <w:numPr>
          <w:ilvl w:val="0"/>
          <w:numId w:val="6"/>
        </w:numPr>
        <w:spacing w:before="120" w:after="0" w:line="240" w:lineRule="auto"/>
        <w:ind w:left="6" w:hanging="6"/>
        <w:contextualSpacing w:val="0"/>
        <w:jc w:val="both"/>
        <w:rPr>
          <w:rFonts w:ascii="Verdana" w:hAnsi="Verdana" w:cs="Tahoma"/>
          <w:i/>
          <w:sz w:val="20"/>
          <w:szCs w:val="20"/>
          <w:lang w:val="es-PA"/>
        </w:rPr>
      </w:pPr>
      <w:r w:rsidRPr="008F10F1">
        <w:rPr>
          <w:rFonts w:ascii="Verdana" w:hAnsi="Verdana" w:cs="Tahoma"/>
          <w:i/>
          <w:sz w:val="20"/>
          <w:szCs w:val="20"/>
          <w:lang w:val="es-PA"/>
        </w:rPr>
        <w:t>Alentar la participación,</w:t>
      </w:r>
    </w:p>
    <w:p w:rsidR="00223C5A" w:rsidRPr="00D8508F" w:rsidRDefault="00B41588" w:rsidP="008B57F3">
      <w:pPr>
        <w:pStyle w:val="Prrafodelista"/>
        <w:widowControl w:val="0"/>
        <w:numPr>
          <w:ilvl w:val="0"/>
          <w:numId w:val="6"/>
        </w:numPr>
        <w:spacing w:before="120" w:after="0" w:line="240" w:lineRule="auto"/>
        <w:ind w:left="6" w:hanging="6"/>
        <w:contextualSpacing w:val="0"/>
        <w:jc w:val="both"/>
        <w:rPr>
          <w:rFonts w:ascii="Verdana" w:hAnsi="Verdana" w:cs="Tahoma"/>
          <w:i/>
          <w:sz w:val="20"/>
          <w:szCs w:val="20"/>
          <w:lang w:val="es-PA"/>
        </w:rPr>
      </w:pPr>
      <w:r w:rsidRPr="008F10F1">
        <w:rPr>
          <w:rFonts w:ascii="Verdana" w:hAnsi="Verdana" w:cs="Tahoma"/>
          <w:i/>
          <w:sz w:val="20"/>
          <w:szCs w:val="20"/>
          <w:lang w:val="es-PA"/>
        </w:rPr>
        <w:t>Reforzar las capacidades nacionales y locales para el desarrollo sostenible</w:t>
      </w:r>
      <w:r w:rsidRPr="00D8508F">
        <w:rPr>
          <w:rFonts w:ascii="Verdana" w:hAnsi="Verdana" w:cs="Tahoma"/>
          <w:i/>
          <w:sz w:val="20"/>
          <w:szCs w:val="20"/>
          <w:lang w:val="es-PA"/>
        </w:rPr>
        <w:t>.</w:t>
      </w:r>
    </w:p>
    <w:p w:rsidR="00223C5A" w:rsidRPr="00D8508F" w:rsidRDefault="00223C5A" w:rsidP="00D8508F">
      <w:pPr>
        <w:spacing w:after="0"/>
        <w:ind w:left="6" w:hanging="6"/>
        <w:rPr>
          <w:rFonts w:eastAsia="Calibri" w:cs="Tahoma"/>
          <w:sz w:val="22"/>
          <w:szCs w:val="22"/>
          <w:lang w:val="es-PA"/>
        </w:rPr>
      </w:pPr>
    </w:p>
    <w:p w:rsidR="00223C5A" w:rsidRPr="00D8508F" w:rsidRDefault="00D8508F" w:rsidP="00352A0C">
      <w:pPr>
        <w:pStyle w:val="001estilo1"/>
        <w:numPr>
          <w:ilvl w:val="0"/>
          <w:numId w:val="0"/>
        </w:numPr>
        <w:spacing w:after="0"/>
        <w:ind w:left="6" w:firstLine="702"/>
        <w:rPr>
          <w:sz w:val="24"/>
          <w:szCs w:val="24"/>
        </w:rPr>
      </w:pPr>
      <w:r>
        <w:rPr>
          <w:sz w:val="24"/>
          <w:szCs w:val="24"/>
          <w:lang w:val="es-PA"/>
        </w:rPr>
        <w:t xml:space="preserve">3. </w:t>
      </w:r>
      <w:r w:rsidR="001B5BD8" w:rsidRPr="00D8508F">
        <w:rPr>
          <w:sz w:val="24"/>
          <w:szCs w:val="24"/>
        </w:rPr>
        <w:t>Importancia del p</w:t>
      </w:r>
      <w:r w:rsidR="000B4A2C" w:rsidRPr="00D8508F">
        <w:rPr>
          <w:sz w:val="24"/>
          <w:szCs w:val="24"/>
        </w:rPr>
        <w:t>ilar ambiental</w:t>
      </w:r>
    </w:p>
    <w:p w:rsidR="00223C5A" w:rsidRPr="00D8508F" w:rsidRDefault="001B5BD8" w:rsidP="00D8508F">
      <w:pPr>
        <w:pStyle w:val="Prrafodelista"/>
        <w:spacing w:before="120" w:after="0" w:line="240" w:lineRule="auto"/>
        <w:ind w:left="6" w:hanging="6"/>
        <w:contextualSpacing w:val="0"/>
        <w:jc w:val="both"/>
        <w:rPr>
          <w:rFonts w:ascii="Verdana" w:hAnsi="Verdana" w:cs="Tahoma"/>
          <w:b/>
          <w:sz w:val="24"/>
          <w:szCs w:val="24"/>
        </w:rPr>
      </w:pPr>
      <w:r w:rsidRPr="00D8508F">
        <w:rPr>
          <w:rFonts w:ascii="Verdana" w:hAnsi="Verdana" w:cs="Tahoma"/>
          <w:b/>
          <w:sz w:val="24"/>
          <w:szCs w:val="24"/>
        </w:rPr>
        <w:t xml:space="preserve">3.1. </w:t>
      </w:r>
      <w:r w:rsidR="00D7021E" w:rsidRPr="00D8508F">
        <w:rPr>
          <w:rFonts w:ascii="Verdana" w:hAnsi="Verdana" w:cs="Tahoma"/>
          <w:b/>
          <w:sz w:val="24"/>
          <w:szCs w:val="24"/>
        </w:rPr>
        <w:t>Antecedentes</w:t>
      </w:r>
    </w:p>
    <w:p w:rsidR="000B4A2C" w:rsidRPr="00D8508F" w:rsidRDefault="000B4A2C" w:rsidP="008B57F3">
      <w:pPr>
        <w:pStyle w:val="Prrafodelista"/>
        <w:numPr>
          <w:ilvl w:val="0"/>
          <w:numId w:val="14"/>
        </w:numPr>
        <w:autoSpaceDE w:val="0"/>
        <w:autoSpaceDN w:val="0"/>
        <w:adjustRightInd w:val="0"/>
        <w:spacing w:before="120" w:after="0" w:line="240" w:lineRule="auto"/>
        <w:ind w:left="6" w:hanging="6"/>
        <w:contextualSpacing w:val="0"/>
        <w:rPr>
          <w:rFonts w:ascii="Verdana" w:hAnsi="Verdana" w:cs="Frutiger-Light"/>
          <w:color w:val="151312"/>
        </w:rPr>
      </w:pPr>
      <w:r w:rsidRPr="00D8508F">
        <w:rPr>
          <w:rFonts w:ascii="Verdana" w:hAnsi="Verdana" w:cs="Frutiger-Light"/>
          <w:color w:val="151312"/>
        </w:rPr>
        <w:t>Un sistema internacional de gobernanza incluye, en primer lugar, las instituciones y los mecanismos responsables del proceso completo, integrando todos los aspectos del desarrollo sostenible. Al mismo tiempo, también incluye a instituciones que se especializan en las tres áreas clave.</w:t>
      </w:r>
    </w:p>
    <w:p w:rsidR="000B4A2C" w:rsidRPr="00D8508F" w:rsidRDefault="000B4A2C"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Desde la Conferencia de Estocolmo sobre el Medio Humano de 1972, ha</w:t>
      </w:r>
      <w:r w:rsidR="00976682" w:rsidRPr="00D8508F">
        <w:rPr>
          <w:rFonts w:ascii="Verdana" w:hAnsi="Verdana" w:cs="Frutiger-Light"/>
          <w:color w:val="151312"/>
        </w:rPr>
        <w:t>n</w:t>
      </w:r>
      <w:r w:rsidRPr="00D8508F">
        <w:rPr>
          <w:rFonts w:ascii="Verdana" w:hAnsi="Verdana" w:cs="Frutiger-Light"/>
          <w:color w:val="151312"/>
        </w:rPr>
        <w:t xml:space="preserve"> habido logros en la protección del medio ambiente a través de la creación y el fortalecimiento de mecanismos institucionales. Tales mecanismos han sido establecidos para abordar temas ambientales a nivel sectorial, así como también las </w:t>
      </w:r>
      <w:r w:rsidRPr="00D8508F">
        <w:rPr>
          <w:rFonts w:ascii="Verdana" w:hAnsi="Verdana" w:cs="Frutiger-Light"/>
          <w:color w:val="151312"/>
        </w:rPr>
        <w:lastRenderedPageBreak/>
        <w:t>relaciones entre aspectos ambientales, económicos y de desarrollo. Sin embargo, tal y como aparece en el informe del Secretario General sobre la primera reunión del Comité Preparatorio de la Conferencia Río+20, a pesar de estos progresos, el estado del medio ambiente sigue en declive</w:t>
      </w:r>
      <w:r w:rsidR="00976682" w:rsidRPr="00D8508F">
        <w:rPr>
          <w:rFonts w:ascii="Verdana" w:hAnsi="Verdana" w:cs="Frutiger-Light"/>
          <w:color w:val="151312"/>
        </w:rPr>
        <w:t>,</w:t>
      </w:r>
      <w:r w:rsidRPr="00D8508F">
        <w:rPr>
          <w:rFonts w:ascii="Verdana" w:hAnsi="Verdana" w:cs="Frutiger-Light"/>
          <w:color w:val="151312"/>
        </w:rPr>
        <w:t xml:space="preserve"> y las diferencias entre los países desarrollados y aquellos en vías de desarrollo continúan aumentando.</w:t>
      </w:r>
      <w:r w:rsidR="00D7021E" w:rsidRPr="00D8508F">
        <w:rPr>
          <w:rFonts w:ascii="Verdana" w:hAnsi="Verdana" w:cs="Frutiger-Light"/>
          <w:color w:val="151312"/>
        </w:rPr>
        <w:t xml:space="preserve"> </w:t>
      </w:r>
      <w:r w:rsidRPr="00D8508F">
        <w:rPr>
          <w:rFonts w:ascii="Verdana" w:hAnsi="Verdana" w:cs="Frutiger-Light"/>
          <w:color w:val="151312"/>
        </w:rPr>
        <w:t xml:space="preserve">Esta situación se debe en gran medida al cambio ambiental y debe abordarse a través de un mayor refuerzo de la gobernanza ambiental </w:t>
      </w:r>
      <w:r w:rsidR="00976682" w:rsidRPr="00D8508F">
        <w:rPr>
          <w:rFonts w:ascii="Verdana" w:hAnsi="Verdana" w:cs="Frutiger-Light"/>
          <w:color w:val="151312"/>
        </w:rPr>
        <w:t xml:space="preserve">nacional, regional e </w:t>
      </w:r>
      <w:r w:rsidRPr="00D8508F">
        <w:rPr>
          <w:rFonts w:ascii="Verdana" w:hAnsi="Verdana" w:cs="Frutiger-Light"/>
          <w:color w:val="151312"/>
        </w:rPr>
        <w:t>internacional.</w:t>
      </w:r>
    </w:p>
    <w:p w:rsidR="00CC787B" w:rsidRPr="00D8508F" w:rsidRDefault="00847607" w:rsidP="008B57F3">
      <w:pPr>
        <w:pStyle w:val="Prrafodelista"/>
        <w:numPr>
          <w:ilvl w:val="0"/>
          <w:numId w:val="14"/>
        </w:numPr>
        <w:spacing w:before="120" w:after="0" w:line="240" w:lineRule="auto"/>
        <w:ind w:left="6" w:hanging="6"/>
        <w:contextualSpacing w:val="0"/>
        <w:jc w:val="both"/>
        <w:rPr>
          <w:rFonts w:ascii="Verdana" w:hAnsi="Verdana" w:cs="Tahoma"/>
          <w:b/>
        </w:rPr>
      </w:pPr>
      <w:r w:rsidRPr="00D8508F">
        <w:rPr>
          <w:rFonts w:ascii="Verdana" w:hAnsi="Verdana" w:cs="Frutiger-Light"/>
          <w:color w:val="151312"/>
        </w:rPr>
        <w:t xml:space="preserve">El Principio 4 de </w:t>
      </w:r>
      <w:r w:rsidRPr="00D8508F">
        <w:rPr>
          <w:rFonts w:ascii="Verdana" w:hAnsi="Verdana" w:cs="Frutiger-Light"/>
          <w:color w:val="000000"/>
        </w:rPr>
        <w:t>la Declaración de Río sobre Medio Ambiente y Desarrollo</w:t>
      </w:r>
      <w:r w:rsidRPr="00D8508F">
        <w:rPr>
          <w:rFonts w:ascii="Verdana" w:hAnsi="Verdana" w:cs="Frutiger-Light"/>
          <w:color w:val="4D93CC"/>
        </w:rPr>
        <w:t xml:space="preserve"> </w:t>
      </w:r>
      <w:r w:rsidRPr="00D8508F">
        <w:rPr>
          <w:rFonts w:ascii="Verdana" w:hAnsi="Verdana" w:cs="Frutiger-Light"/>
          <w:color w:val="151312"/>
        </w:rPr>
        <w:t xml:space="preserve">estipula que “para lograr el desarrollo sostenible, la protección del medio ambiente debe constituir una parte integral del proceso de desarrollo y no se puede considerar de forma aislada”. </w:t>
      </w:r>
      <w:r w:rsidRPr="00D8508F">
        <w:rPr>
          <w:rFonts w:ascii="Verdana" w:hAnsi="Verdana"/>
        </w:rPr>
        <w:t xml:space="preserve">Es así porque </w:t>
      </w:r>
      <w:r w:rsidR="008908B9" w:rsidRPr="00D8508F">
        <w:rPr>
          <w:rFonts w:ascii="Verdana" w:hAnsi="Verdana"/>
          <w:lang w:val="es-ES_tradnl"/>
        </w:rPr>
        <w:t>las</w:t>
      </w:r>
      <w:r w:rsidR="00CC787B" w:rsidRPr="00D8508F">
        <w:rPr>
          <w:rFonts w:ascii="Verdana" w:hAnsi="Verdana"/>
          <w:lang w:val="es-ES_tradnl"/>
        </w:rPr>
        <w:t xml:space="preserve"> cuestiones ambientales guardan estrecha relación con </w:t>
      </w:r>
      <w:r w:rsidR="00976682" w:rsidRPr="00D8508F">
        <w:rPr>
          <w:rFonts w:ascii="Verdana" w:hAnsi="Verdana"/>
          <w:lang w:val="es-ES_tradnl"/>
        </w:rPr>
        <w:t xml:space="preserve">el </w:t>
      </w:r>
      <w:r w:rsidR="00CC787B" w:rsidRPr="00D8508F">
        <w:rPr>
          <w:rFonts w:ascii="Verdana" w:hAnsi="Verdana"/>
          <w:lang w:val="es-ES_tradnl"/>
        </w:rPr>
        <w:t>desarrollo económico y social y con la pobreza. La Evaluación de los Ecosistemas del Milenio demuestra que existe una relación directa entre la salud del medio ambiente (ecosistemas) y el bienestar económico y social, e indica de manera concluyente que los esfuerzos por mitigar la pobreza y mejorar el bienestar de los seres humanos no tendrán éxito en</w:t>
      </w:r>
      <w:r w:rsidR="00A4221A" w:rsidRPr="00D8508F">
        <w:rPr>
          <w:rFonts w:ascii="Verdana" w:hAnsi="Verdana"/>
          <w:lang w:val="es-ES_tradnl"/>
        </w:rPr>
        <w:t xml:space="preserve"> los</w:t>
      </w:r>
      <w:r w:rsidR="00CC787B" w:rsidRPr="00D8508F">
        <w:rPr>
          <w:rFonts w:ascii="Verdana" w:hAnsi="Verdana"/>
          <w:lang w:val="es-ES_tradnl"/>
        </w:rPr>
        <w:t xml:space="preserve"> lugares </w:t>
      </w:r>
      <w:r w:rsidR="00A4221A" w:rsidRPr="00D8508F">
        <w:rPr>
          <w:rFonts w:ascii="Verdana" w:hAnsi="Verdana"/>
          <w:lang w:val="es-ES_tradnl"/>
        </w:rPr>
        <w:t>donde se siga</w:t>
      </w:r>
      <w:r w:rsidR="00CC787B" w:rsidRPr="00D8508F">
        <w:rPr>
          <w:rFonts w:ascii="Verdana" w:hAnsi="Verdana"/>
          <w:lang w:val="es-ES_tradnl"/>
        </w:rPr>
        <w:t xml:space="preserve"> permitiendo la degradación ambiental.  Todos los recursos que utilizamos tienen como fuente los procesos de los ecosistemas y esos procesos </w:t>
      </w:r>
      <w:r w:rsidR="00A4221A" w:rsidRPr="00D8508F">
        <w:rPr>
          <w:rFonts w:ascii="Verdana" w:hAnsi="Verdana"/>
          <w:lang w:val="es-ES_tradnl"/>
        </w:rPr>
        <w:t>generan</w:t>
      </w:r>
      <w:r w:rsidR="00CC787B" w:rsidRPr="00D8508F">
        <w:rPr>
          <w:rFonts w:ascii="Verdana" w:hAnsi="Verdana"/>
          <w:lang w:val="es-ES_tradnl"/>
        </w:rPr>
        <w:t xml:space="preserve"> beneficios para las personas</w:t>
      </w:r>
      <w:r w:rsidR="00CC787B" w:rsidRPr="00D8508F">
        <w:rPr>
          <w:rStyle w:val="Refdenotaalpie"/>
          <w:rFonts w:ascii="Verdana" w:hAnsi="Verdana"/>
          <w:lang w:val="es-ES_tradnl"/>
        </w:rPr>
        <w:footnoteReference w:id="4"/>
      </w:r>
      <w:r w:rsidR="00CC787B" w:rsidRPr="00D8508F">
        <w:rPr>
          <w:rFonts w:ascii="Verdana" w:hAnsi="Verdana"/>
          <w:lang w:val="es-ES_tradnl"/>
        </w:rPr>
        <w:t>.  En esencia, los bienes y servicios que impulsan nuestra economía y apoyan nuestros sistemas sociales son en gran medida el resultado de contar con un entorno saludable y funcional.</w:t>
      </w:r>
    </w:p>
    <w:p w:rsidR="00D7021E" w:rsidRPr="00D8508F" w:rsidRDefault="00CC787B" w:rsidP="008B57F3">
      <w:pPr>
        <w:pStyle w:val="Prrafodelista"/>
        <w:numPr>
          <w:ilvl w:val="0"/>
          <w:numId w:val="14"/>
        </w:numPr>
        <w:shd w:val="clear" w:color="auto" w:fill="FFFFFF"/>
        <w:spacing w:before="120" w:after="0" w:line="240" w:lineRule="auto"/>
        <w:ind w:left="6" w:hanging="6"/>
        <w:contextualSpacing w:val="0"/>
        <w:jc w:val="both"/>
        <w:rPr>
          <w:rFonts w:ascii="Verdana" w:hAnsi="Verdana"/>
          <w:lang w:val="es-ES_tradnl"/>
        </w:rPr>
      </w:pPr>
      <w:r w:rsidRPr="00D8508F">
        <w:rPr>
          <w:rFonts w:ascii="Verdana" w:hAnsi="Verdana"/>
          <w:lang w:val="es-ES_tradnl"/>
        </w:rPr>
        <w:t>De la misma manera que los servicios ambientales sustentan el bienestar social y económico y, por consiguiente, el desarrollo sostenible, los sistemas de gobernanza de los tres pilares juntos constituyen los elementos básicos de la gobernanza del desarrollo sostenible. Para que un sistema de gobernanza del desarrollo sostenible funcione es preciso que la estructura de gobernanza de cada uno de los pilares sea igualmente fuerte y que los tres se refuercen mutuamente.</w:t>
      </w:r>
    </w:p>
    <w:p w:rsidR="00D7021E" w:rsidRPr="00D8508F" w:rsidRDefault="00D7021E" w:rsidP="00D8508F">
      <w:pPr>
        <w:shd w:val="clear" w:color="auto" w:fill="FFFFFF"/>
        <w:spacing w:after="0"/>
        <w:ind w:left="6" w:hanging="6"/>
        <w:rPr>
          <w:rFonts w:eastAsia="Calibri" w:cs="Tahoma"/>
          <w:sz w:val="22"/>
          <w:szCs w:val="22"/>
          <w:lang w:val="es-ES"/>
        </w:rPr>
      </w:pPr>
    </w:p>
    <w:p w:rsidR="00D7021E" w:rsidRPr="00D8508F" w:rsidRDefault="006108E3" w:rsidP="00D8508F">
      <w:pPr>
        <w:shd w:val="clear" w:color="auto" w:fill="FFFFFF"/>
        <w:spacing w:after="0"/>
        <w:ind w:left="6" w:hanging="6"/>
        <w:rPr>
          <w:rFonts w:eastAsia="Calibri" w:cs="Tahoma"/>
          <w:b/>
          <w:sz w:val="24"/>
          <w:szCs w:val="24"/>
          <w:lang w:val="es-ES"/>
        </w:rPr>
      </w:pPr>
      <w:r w:rsidRPr="00D8508F">
        <w:rPr>
          <w:rFonts w:eastAsia="Calibri" w:cs="Tahoma"/>
          <w:b/>
          <w:sz w:val="24"/>
          <w:szCs w:val="24"/>
          <w:lang w:val="es-ES"/>
        </w:rPr>
        <w:t xml:space="preserve">3.2 </w:t>
      </w:r>
      <w:r w:rsidR="00D7021E" w:rsidRPr="00D8508F">
        <w:rPr>
          <w:rFonts w:eastAsia="Calibri" w:cs="Tahoma"/>
          <w:b/>
          <w:sz w:val="24"/>
          <w:szCs w:val="24"/>
          <w:lang w:val="es-ES"/>
        </w:rPr>
        <w:t>Deficiencias en el contexto del desarrollo sostenible</w:t>
      </w:r>
    </w:p>
    <w:p w:rsidR="00A4221A" w:rsidRPr="00D8508F" w:rsidRDefault="00D7021E" w:rsidP="008B57F3">
      <w:pPr>
        <w:pStyle w:val="Prrafodelista"/>
        <w:numPr>
          <w:ilvl w:val="0"/>
          <w:numId w:val="14"/>
        </w:numPr>
        <w:shd w:val="clear" w:color="auto" w:fill="FFFFFF"/>
        <w:spacing w:before="120" w:after="0" w:line="240" w:lineRule="auto"/>
        <w:ind w:left="6" w:hanging="6"/>
        <w:contextualSpacing w:val="0"/>
        <w:jc w:val="both"/>
        <w:rPr>
          <w:rFonts w:ascii="Verdana" w:hAnsi="Verdana" w:cs="Tahoma"/>
        </w:rPr>
      </w:pPr>
      <w:r w:rsidRPr="00D8508F">
        <w:rPr>
          <w:rFonts w:ascii="Verdana" w:hAnsi="Verdana" w:cs="Tahoma"/>
        </w:rPr>
        <w:t>L</w:t>
      </w:r>
      <w:r w:rsidR="00AC643B" w:rsidRPr="00D8508F">
        <w:rPr>
          <w:rFonts w:ascii="Verdana" w:hAnsi="Verdana" w:cs="Tahoma"/>
        </w:rPr>
        <w:t>a evaluación sobre las lagunas o rezagos en la aplicación de los objetivos ambientales respecto de los sociales y económicos muestra una gran divergencia entre metas y logros. Esto se debe principalmente a la falta de integración de variables ambientales, incluyendo el valor del capital natural y de los servicios de los ecosistemas, en la toma de las decisiones económicas, lo que refleja la falta de importancia dada a las cuestiones ambientales en el proceso de desarrollo. Esto requiere que la “voz” del medio ambiente, inclusive dentro de los ministerios relacionados, sea más valorada y capaz de participar eficazmente dentro de los procesos de planificaci</w:t>
      </w:r>
      <w:r w:rsidR="00A4221A" w:rsidRPr="00D8508F">
        <w:rPr>
          <w:rFonts w:ascii="Verdana" w:hAnsi="Verdana" w:cs="Tahoma"/>
        </w:rPr>
        <w:t xml:space="preserve">ón, presupuesto y financiación, </w:t>
      </w:r>
      <w:r w:rsidR="00AC643B" w:rsidRPr="00D8508F">
        <w:rPr>
          <w:rFonts w:ascii="Verdana" w:hAnsi="Verdana" w:cs="Tahoma"/>
        </w:rPr>
        <w:t xml:space="preserve">y en los programas sectoriales. </w:t>
      </w:r>
    </w:p>
    <w:p w:rsidR="00A003C4" w:rsidRPr="00D8508F" w:rsidRDefault="00CC787B"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rPr>
      </w:pPr>
      <w:r w:rsidRPr="00D8508F">
        <w:rPr>
          <w:rFonts w:ascii="Verdana" w:hAnsi="Verdana"/>
        </w:rPr>
        <w:t xml:space="preserve">Al comparar los puntos fuertes de los pilares económico y social se advierte que éstos tienen una base mucho más sólida que el pilar ambiental ya que cuentan </w:t>
      </w:r>
      <w:r w:rsidRPr="00D8508F">
        <w:rPr>
          <w:rFonts w:ascii="Verdana" w:hAnsi="Verdana"/>
        </w:rPr>
        <w:lastRenderedPageBreak/>
        <w:t>con poderosas instituciones de base que determinan las políticas mundiales y regionales generan</w:t>
      </w:r>
      <w:r w:rsidR="00A4221A" w:rsidRPr="00D8508F">
        <w:rPr>
          <w:rFonts w:ascii="Verdana" w:hAnsi="Verdana"/>
        </w:rPr>
        <w:t>do</w:t>
      </w:r>
      <w:r w:rsidRPr="00D8508F">
        <w:rPr>
          <w:rFonts w:ascii="Verdana" w:hAnsi="Verdana"/>
        </w:rPr>
        <w:t xml:space="preserve"> efectos de "filtración" a nivel nacional. </w:t>
      </w:r>
    </w:p>
    <w:p w:rsidR="00A003C4" w:rsidRPr="00D8508F" w:rsidRDefault="00A003C4"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Dentro del pilar económico, las instituciones financieras internacionales, especialmente el Grupo del Banco Mundial, el F</w:t>
      </w:r>
      <w:r w:rsidR="00976682" w:rsidRPr="00D8508F">
        <w:rPr>
          <w:rFonts w:ascii="Verdana" w:hAnsi="Verdana" w:cs="Frutiger-Light"/>
          <w:color w:val="151312"/>
        </w:rPr>
        <w:t>ondo Monetario Internacional (F</w:t>
      </w:r>
      <w:r w:rsidRPr="00D8508F">
        <w:rPr>
          <w:rFonts w:ascii="Verdana" w:hAnsi="Verdana" w:cs="Frutiger-Light"/>
          <w:color w:val="151312"/>
        </w:rPr>
        <w:t>MI</w:t>
      </w:r>
      <w:r w:rsidR="00976682" w:rsidRPr="00D8508F">
        <w:rPr>
          <w:rFonts w:ascii="Verdana" w:hAnsi="Verdana" w:cs="Frutiger-Light"/>
          <w:color w:val="151312"/>
        </w:rPr>
        <w:t>)</w:t>
      </w:r>
      <w:r w:rsidRPr="00D8508F">
        <w:rPr>
          <w:rFonts w:ascii="Verdana" w:hAnsi="Verdana" w:cs="Frutiger-Light"/>
          <w:color w:val="151312"/>
        </w:rPr>
        <w:t xml:space="preserve"> y la O</w:t>
      </w:r>
      <w:r w:rsidR="002C2891" w:rsidRPr="00D8508F">
        <w:rPr>
          <w:rFonts w:ascii="Verdana" w:hAnsi="Verdana" w:cs="Frutiger-Light"/>
          <w:color w:val="151312"/>
        </w:rPr>
        <w:t>rganización Mundial del Comercio (O</w:t>
      </w:r>
      <w:r w:rsidRPr="00D8508F">
        <w:rPr>
          <w:rFonts w:ascii="Verdana" w:hAnsi="Verdana" w:cs="Frutiger-Light"/>
          <w:color w:val="151312"/>
        </w:rPr>
        <w:t>MC</w:t>
      </w:r>
      <w:r w:rsidR="002C2891" w:rsidRPr="00D8508F">
        <w:rPr>
          <w:rFonts w:ascii="Verdana" w:hAnsi="Verdana" w:cs="Frutiger-Light"/>
          <w:color w:val="151312"/>
        </w:rPr>
        <w:t>)</w:t>
      </w:r>
      <w:r w:rsidRPr="00D8508F">
        <w:rPr>
          <w:rFonts w:ascii="Verdana" w:hAnsi="Verdana" w:cs="Frutiger-Light"/>
          <w:color w:val="151312"/>
        </w:rPr>
        <w:t>, son baluarte de los intereses económicos e influyen significativamente en las políticas nacionales.</w:t>
      </w:r>
    </w:p>
    <w:p w:rsidR="00A003C4" w:rsidRPr="00D8508F" w:rsidRDefault="00A003C4"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Dentro del pilar social, instituciones como el P</w:t>
      </w:r>
      <w:r w:rsidR="002C2891" w:rsidRPr="00D8508F">
        <w:rPr>
          <w:rFonts w:ascii="Verdana" w:hAnsi="Verdana" w:cs="Frutiger-Light"/>
          <w:color w:val="151312"/>
        </w:rPr>
        <w:t>rograma de las Naciones Unidas para el Desarrollo (P</w:t>
      </w:r>
      <w:r w:rsidRPr="00D8508F">
        <w:rPr>
          <w:rFonts w:ascii="Verdana" w:hAnsi="Verdana" w:cs="Frutiger-Light"/>
          <w:color w:val="151312"/>
        </w:rPr>
        <w:t>NUD</w:t>
      </w:r>
      <w:r w:rsidR="002C2891" w:rsidRPr="00D8508F">
        <w:rPr>
          <w:rFonts w:ascii="Verdana" w:hAnsi="Verdana" w:cs="Frutiger-Light"/>
          <w:color w:val="151312"/>
        </w:rPr>
        <w:t>)</w:t>
      </w:r>
      <w:r w:rsidRPr="00D8508F">
        <w:rPr>
          <w:rFonts w:ascii="Verdana" w:hAnsi="Verdana" w:cs="Frutiger-Light"/>
          <w:color w:val="151312"/>
        </w:rPr>
        <w:t xml:space="preserve">, la </w:t>
      </w:r>
      <w:r w:rsidR="002C2891" w:rsidRPr="00D8508F">
        <w:rPr>
          <w:rFonts w:ascii="Verdana" w:hAnsi="Verdana" w:cs="Frutiger-Light"/>
          <w:color w:val="151312"/>
        </w:rPr>
        <w:t>Organización Internacional del Trabajo (</w:t>
      </w:r>
      <w:r w:rsidRPr="00D8508F">
        <w:rPr>
          <w:rFonts w:ascii="Verdana" w:hAnsi="Verdana" w:cs="Frutiger-Light"/>
          <w:color w:val="151312"/>
        </w:rPr>
        <w:t>OIT</w:t>
      </w:r>
      <w:r w:rsidR="002C2891" w:rsidRPr="00D8508F">
        <w:rPr>
          <w:rFonts w:ascii="Verdana" w:hAnsi="Verdana" w:cs="Frutiger-Light"/>
          <w:color w:val="151312"/>
        </w:rPr>
        <w:t>)</w:t>
      </w:r>
      <w:r w:rsidRPr="00D8508F">
        <w:rPr>
          <w:rFonts w:ascii="Verdana" w:hAnsi="Verdana" w:cs="Frutiger-Light"/>
          <w:color w:val="151312"/>
        </w:rPr>
        <w:t xml:space="preserve"> y la </w:t>
      </w:r>
      <w:r w:rsidR="002C2891" w:rsidRPr="00D8508F">
        <w:rPr>
          <w:rFonts w:ascii="Verdana" w:hAnsi="Verdana" w:cs="Frutiger-Light"/>
          <w:color w:val="151312"/>
        </w:rPr>
        <w:t>Organización Mundial de la Salud (</w:t>
      </w:r>
      <w:r w:rsidRPr="00D8508F">
        <w:rPr>
          <w:rFonts w:ascii="Verdana" w:hAnsi="Verdana" w:cs="Frutiger-Light"/>
          <w:color w:val="151312"/>
        </w:rPr>
        <w:t>OMS</w:t>
      </w:r>
      <w:r w:rsidR="002C2891" w:rsidRPr="00D8508F">
        <w:rPr>
          <w:rFonts w:ascii="Verdana" w:hAnsi="Verdana" w:cs="Frutiger-Light"/>
          <w:color w:val="151312"/>
        </w:rPr>
        <w:t>)</w:t>
      </w:r>
      <w:r w:rsidRPr="00D8508F">
        <w:rPr>
          <w:rFonts w:ascii="Verdana" w:hAnsi="Verdana" w:cs="Frutiger-Light"/>
          <w:color w:val="151312"/>
        </w:rPr>
        <w:t xml:space="preserve"> tienen sus áreas de especialidad basadas en normas y principios internacionalmente acordados. Aunque las estructuras de gobernanza a nivel internacional no son tan estrictas como dentro de la esfera económica, el imperativo moral para que los tomadores de decisiones aseguren bienestar social, además de la presión política de un electorado que puede hablar en nombre propio, ofrecen una base suficiente para que las medidas se ejecuten con éxito. </w:t>
      </w:r>
    </w:p>
    <w:p w:rsidR="00A4221A" w:rsidRPr="00D8508F" w:rsidRDefault="003501E9" w:rsidP="008B57F3">
      <w:pPr>
        <w:pStyle w:val="Prrafodelista"/>
        <w:numPr>
          <w:ilvl w:val="0"/>
          <w:numId w:val="14"/>
        </w:numPr>
        <w:spacing w:before="120" w:after="0" w:line="240" w:lineRule="auto"/>
        <w:ind w:left="6" w:hanging="6"/>
        <w:contextualSpacing w:val="0"/>
        <w:jc w:val="both"/>
        <w:rPr>
          <w:rFonts w:ascii="Verdana" w:hAnsi="Verdana"/>
          <w:lang w:val="es-ES_tradnl"/>
        </w:rPr>
      </w:pPr>
      <w:r w:rsidRPr="00D8508F">
        <w:rPr>
          <w:rFonts w:ascii="Verdana" w:hAnsi="Verdana"/>
        </w:rPr>
        <w:t xml:space="preserve">En cambio, </w:t>
      </w:r>
      <w:r w:rsidR="00A4221A" w:rsidRPr="00D8508F">
        <w:rPr>
          <w:rFonts w:ascii="Verdana" w:hAnsi="Verdana"/>
        </w:rPr>
        <w:t>e</w:t>
      </w:r>
      <w:r w:rsidR="00CC787B" w:rsidRPr="00D8508F">
        <w:rPr>
          <w:rFonts w:ascii="Verdana" w:hAnsi="Verdana"/>
          <w:lang w:val="es-ES_tradnl"/>
        </w:rPr>
        <w:t xml:space="preserve">l pilar ambiental, con </w:t>
      </w:r>
      <w:r w:rsidR="005E39FD" w:rsidRPr="00D8508F">
        <w:rPr>
          <w:rFonts w:ascii="Verdana" w:hAnsi="Verdana"/>
          <w:lang w:val="es-ES_tradnl"/>
        </w:rPr>
        <w:t xml:space="preserve"> una </w:t>
      </w:r>
      <w:r w:rsidR="00CC787B" w:rsidRPr="00D8508F">
        <w:rPr>
          <w:rFonts w:ascii="Verdana" w:hAnsi="Verdana"/>
          <w:lang w:val="es-ES_tradnl"/>
        </w:rPr>
        <w:t xml:space="preserve"> gobernanza fragmentada y</w:t>
      </w:r>
      <w:r w:rsidR="00A4221A" w:rsidRPr="00D8508F">
        <w:rPr>
          <w:rFonts w:ascii="Verdana" w:hAnsi="Verdana"/>
          <w:lang w:val="es-ES_tradnl"/>
        </w:rPr>
        <w:t xml:space="preserve"> recursos</w:t>
      </w:r>
      <w:r w:rsidR="00CC787B" w:rsidRPr="00D8508F">
        <w:rPr>
          <w:rFonts w:ascii="Verdana" w:hAnsi="Verdana"/>
          <w:lang w:val="es-ES_tradnl"/>
        </w:rPr>
        <w:t xml:space="preserve"> financieros relativamente exiguos, es mucho</w:t>
      </w:r>
      <w:r w:rsidRPr="00D8508F">
        <w:rPr>
          <w:rFonts w:ascii="Verdana" w:hAnsi="Verdana"/>
          <w:lang w:val="es-ES_tradnl"/>
        </w:rPr>
        <w:t xml:space="preserve"> </w:t>
      </w:r>
      <w:r w:rsidR="00A4221A" w:rsidRPr="00D8508F">
        <w:rPr>
          <w:rFonts w:ascii="Verdana" w:hAnsi="Verdana"/>
          <w:lang w:val="es-ES_tradnl"/>
        </w:rPr>
        <w:t>más</w:t>
      </w:r>
      <w:r w:rsidRPr="00D8508F">
        <w:rPr>
          <w:rFonts w:ascii="Verdana" w:hAnsi="Verdana"/>
          <w:lang w:val="es-ES_tradnl"/>
        </w:rPr>
        <w:t xml:space="preserve"> </w:t>
      </w:r>
      <w:r w:rsidR="00A4221A" w:rsidRPr="00D8508F">
        <w:rPr>
          <w:rFonts w:ascii="Verdana" w:hAnsi="Verdana"/>
          <w:lang w:val="es-ES_tradnl"/>
        </w:rPr>
        <w:t>débil</w:t>
      </w:r>
      <w:r w:rsidRPr="00D8508F">
        <w:rPr>
          <w:rFonts w:ascii="Verdana" w:hAnsi="Verdana"/>
          <w:lang w:val="es-ES_tradnl"/>
        </w:rPr>
        <w:t xml:space="preserve"> como </w:t>
      </w:r>
      <w:r w:rsidR="00CC787B" w:rsidRPr="00D8508F">
        <w:rPr>
          <w:rFonts w:ascii="Verdana" w:hAnsi="Verdana"/>
          <w:lang w:val="es-ES_tradnl"/>
        </w:rPr>
        <w:t>resultado de un conjunto de factores</w:t>
      </w:r>
      <w:r w:rsidRPr="00D8508F">
        <w:rPr>
          <w:rFonts w:ascii="Verdana" w:hAnsi="Verdana"/>
          <w:lang w:val="es-ES_tradnl"/>
        </w:rPr>
        <w:t>: u</w:t>
      </w:r>
      <w:r w:rsidR="00CC787B" w:rsidRPr="00D8508F">
        <w:rPr>
          <w:rFonts w:ascii="Verdana" w:hAnsi="Verdana"/>
          <w:lang w:val="es-ES_tradnl"/>
        </w:rPr>
        <w:t>no es que la protección del medio ambiente carece de la significación moral que se atribuye a la protección de vidas humanas.  Otro es que en términos económicos</w:t>
      </w:r>
      <w:r w:rsidR="00A4221A" w:rsidRPr="00D8508F">
        <w:rPr>
          <w:rFonts w:ascii="Verdana" w:hAnsi="Verdana"/>
          <w:lang w:val="es-ES_tradnl"/>
        </w:rPr>
        <w:t>,</w:t>
      </w:r>
      <w:r w:rsidR="00CC787B" w:rsidRPr="00D8508F">
        <w:rPr>
          <w:rFonts w:ascii="Verdana" w:hAnsi="Verdana"/>
          <w:lang w:val="es-ES_tradnl"/>
        </w:rPr>
        <w:t xml:space="preserve"> por lo general</w:t>
      </w:r>
      <w:r w:rsidR="00A4221A" w:rsidRPr="00D8508F">
        <w:rPr>
          <w:rFonts w:ascii="Verdana" w:hAnsi="Verdana"/>
          <w:lang w:val="es-ES_tradnl"/>
        </w:rPr>
        <w:t>,</w:t>
      </w:r>
      <w:r w:rsidR="00CC787B" w:rsidRPr="00D8508F">
        <w:rPr>
          <w:rFonts w:ascii="Verdana" w:hAnsi="Verdana"/>
          <w:lang w:val="es-ES_tradnl"/>
        </w:rPr>
        <w:t xml:space="preserve"> se</w:t>
      </w:r>
      <w:r w:rsidR="00A4221A" w:rsidRPr="00D8508F">
        <w:rPr>
          <w:rFonts w:ascii="Verdana" w:hAnsi="Verdana"/>
          <w:lang w:val="es-ES_tradnl"/>
        </w:rPr>
        <w:t xml:space="preserve"> lo </w:t>
      </w:r>
      <w:r w:rsidR="00CC787B" w:rsidRPr="00D8508F">
        <w:rPr>
          <w:rFonts w:ascii="Verdana" w:hAnsi="Verdana"/>
          <w:lang w:val="es-ES_tradnl"/>
        </w:rPr>
        <w:t>considera un "bien público"</w:t>
      </w:r>
      <w:r w:rsidR="00A4221A" w:rsidRPr="00D8508F">
        <w:rPr>
          <w:rFonts w:ascii="Verdana" w:hAnsi="Verdana"/>
          <w:lang w:val="es-ES_tradnl"/>
        </w:rPr>
        <w:t>,</w:t>
      </w:r>
      <w:r w:rsidR="00CC787B" w:rsidRPr="00D8508F">
        <w:rPr>
          <w:rFonts w:ascii="Verdana" w:hAnsi="Verdana"/>
          <w:lang w:val="es-ES_tradnl"/>
        </w:rPr>
        <w:t xml:space="preserve"> es </w:t>
      </w:r>
      <w:r w:rsidRPr="00D8508F">
        <w:rPr>
          <w:rFonts w:ascii="Verdana" w:hAnsi="Verdana"/>
          <w:lang w:val="es-ES_tradnl"/>
        </w:rPr>
        <w:t xml:space="preserve">decir </w:t>
      </w:r>
      <w:r w:rsidR="00CC787B" w:rsidRPr="00D8508F">
        <w:rPr>
          <w:rFonts w:ascii="Verdana" w:hAnsi="Verdana"/>
          <w:lang w:val="es-ES_tradnl"/>
        </w:rPr>
        <w:t xml:space="preserve">algo de lo que pueden disfrutar libremente los seres humanos, que no es propiedad de nadie y que no tiene valor o costo económico alguno. </w:t>
      </w:r>
    </w:p>
    <w:p w:rsidR="00CC787B" w:rsidRPr="00D8508F" w:rsidRDefault="00A4221A" w:rsidP="008B57F3">
      <w:pPr>
        <w:pStyle w:val="Prrafodelista"/>
        <w:numPr>
          <w:ilvl w:val="0"/>
          <w:numId w:val="14"/>
        </w:numPr>
        <w:spacing w:before="120" w:after="0" w:line="240" w:lineRule="auto"/>
        <w:ind w:left="6" w:hanging="6"/>
        <w:contextualSpacing w:val="0"/>
        <w:jc w:val="both"/>
        <w:rPr>
          <w:rFonts w:ascii="Verdana" w:hAnsi="Verdana"/>
          <w:lang w:val="es-ES_tradnl"/>
        </w:rPr>
      </w:pPr>
      <w:r w:rsidRPr="00D8508F">
        <w:rPr>
          <w:rFonts w:ascii="Verdana" w:hAnsi="Verdana"/>
          <w:lang w:val="es-ES_tradnl"/>
        </w:rPr>
        <w:t>Esta</w:t>
      </w:r>
      <w:r w:rsidR="00CC787B" w:rsidRPr="00D8508F">
        <w:rPr>
          <w:rFonts w:ascii="Verdana" w:hAnsi="Verdana"/>
          <w:lang w:val="es-ES_tradnl"/>
        </w:rPr>
        <w:t xml:space="preserve"> debilidad del pilar ambiental fue reconocida por el Secretario General en su informe al Comité Preparatorio para la Conferencia de las Naciones Unidas sobre Desarrollo Sostenible en su primer período de sesiones (A/CONF.216/PC/2), cuando </w:t>
      </w:r>
      <w:r w:rsidRPr="00D8508F">
        <w:rPr>
          <w:rFonts w:ascii="Verdana" w:hAnsi="Verdana"/>
          <w:lang w:val="es-ES_tradnl"/>
        </w:rPr>
        <w:t>destacó</w:t>
      </w:r>
      <w:r w:rsidR="00CC787B" w:rsidRPr="00D8508F">
        <w:rPr>
          <w:rFonts w:ascii="Verdana" w:hAnsi="Verdana"/>
          <w:lang w:val="es-ES_tradnl"/>
        </w:rPr>
        <w:t xml:space="preserve"> que "el pilar </w:t>
      </w:r>
      <w:r w:rsidR="002C2891" w:rsidRPr="00D8508F">
        <w:rPr>
          <w:rFonts w:ascii="Verdana" w:hAnsi="Verdana"/>
          <w:lang w:val="es-ES_tradnl"/>
        </w:rPr>
        <w:t>ambiental</w:t>
      </w:r>
      <w:r w:rsidR="00CC787B" w:rsidRPr="00D8508F">
        <w:rPr>
          <w:rFonts w:ascii="Verdana" w:hAnsi="Verdana"/>
          <w:lang w:val="es-ES_tradnl"/>
        </w:rPr>
        <w:t xml:space="preserve"> quizá sea aquel en que los progresos han sido más lentos" y que "la mayoría de los indicadores de mejoramiento ambiental no han demostrado una convergencia apreciable con los relativos a los progresos económicos y sociales; de hecho, el panorama general es de creciente divergencia".</w:t>
      </w:r>
    </w:p>
    <w:p w:rsidR="00A003C4" w:rsidRPr="00D8508F" w:rsidRDefault="00A003C4"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 xml:space="preserve">La gestión eficaz del medio ambiente afronta un obstáculo adicional, por el hecho de que el medio ambiente esté conectado con una serie de sectores localizados dentro de las esferas sociales y económicas, incluyendo las finanzas y el desarrollo, la industria, la agricultura, la salud y la cultura. Esto significa que el desarrollo sostenible no se ha implementado con suficiente fuerza, ya que su aplicación requiere que los pilares social y económico integren el medio ambiente en sus procesos de toma de decisiones, aun cuando no lo consideren como un área de especial interés. </w:t>
      </w:r>
    </w:p>
    <w:p w:rsidR="00A003C4" w:rsidRPr="00D8508F" w:rsidRDefault="00A003C4"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Además de la debilidad del sistema de gobernanza del pilar ambiental, la falta de una entidad de desarrollo sostenible con suficiente autoridad para lograr la gobernanza coordinada de los tres pilares, significa que la gobernanza en el desarrollo sostenible en general, también es débil.</w:t>
      </w:r>
    </w:p>
    <w:p w:rsidR="00A003C4" w:rsidRDefault="00A003C4" w:rsidP="00D8508F">
      <w:pPr>
        <w:autoSpaceDE w:val="0"/>
        <w:autoSpaceDN w:val="0"/>
        <w:adjustRightInd w:val="0"/>
        <w:spacing w:after="0"/>
        <w:ind w:left="6" w:hanging="6"/>
        <w:rPr>
          <w:rFonts w:cs="Frutiger-Light"/>
          <w:color w:val="151312"/>
          <w:lang w:val="es-ES"/>
        </w:rPr>
      </w:pPr>
    </w:p>
    <w:p w:rsidR="00D8508F" w:rsidRDefault="00D8508F" w:rsidP="00D8508F">
      <w:pPr>
        <w:autoSpaceDE w:val="0"/>
        <w:autoSpaceDN w:val="0"/>
        <w:adjustRightInd w:val="0"/>
        <w:spacing w:after="0"/>
        <w:ind w:left="6" w:hanging="6"/>
        <w:rPr>
          <w:rFonts w:cs="Frutiger-Light"/>
          <w:color w:val="151312"/>
          <w:lang w:val="es-ES"/>
        </w:rPr>
      </w:pPr>
    </w:p>
    <w:p w:rsidR="00D8508F" w:rsidRPr="00D8508F" w:rsidRDefault="00D8508F" w:rsidP="00D8508F">
      <w:pPr>
        <w:autoSpaceDE w:val="0"/>
        <w:autoSpaceDN w:val="0"/>
        <w:adjustRightInd w:val="0"/>
        <w:spacing w:after="0"/>
        <w:ind w:left="6" w:hanging="6"/>
        <w:rPr>
          <w:rFonts w:cs="Frutiger-Light"/>
          <w:color w:val="151312"/>
          <w:lang w:val="es-ES"/>
        </w:rPr>
      </w:pPr>
    </w:p>
    <w:p w:rsidR="00252DF4" w:rsidRPr="00D8508F" w:rsidRDefault="006108E3" w:rsidP="00D8508F">
      <w:pPr>
        <w:autoSpaceDE w:val="0"/>
        <w:autoSpaceDN w:val="0"/>
        <w:adjustRightInd w:val="0"/>
        <w:spacing w:after="0"/>
        <w:ind w:left="6" w:hanging="6"/>
        <w:rPr>
          <w:rFonts w:cs="Frutiger-Light"/>
          <w:b/>
          <w:color w:val="151312"/>
          <w:sz w:val="22"/>
          <w:szCs w:val="22"/>
          <w:lang w:val="es-ES"/>
        </w:rPr>
      </w:pPr>
      <w:r w:rsidRPr="00D8508F">
        <w:rPr>
          <w:rFonts w:cs="Tahoma"/>
          <w:b/>
          <w:color w:val="000000"/>
          <w:sz w:val="22"/>
          <w:szCs w:val="22"/>
          <w:lang w:val="es-ES"/>
        </w:rPr>
        <w:lastRenderedPageBreak/>
        <w:t xml:space="preserve">3.3. </w:t>
      </w:r>
      <w:r w:rsidR="00E412C7" w:rsidRPr="00D8508F">
        <w:rPr>
          <w:rFonts w:cs="Frutiger-Light"/>
          <w:b/>
          <w:color w:val="151312"/>
          <w:sz w:val="22"/>
          <w:szCs w:val="22"/>
          <w:lang w:val="es-ES"/>
        </w:rPr>
        <w:t xml:space="preserve">Desafíos en la implementación de los </w:t>
      </w:r>
      <w:r w:rsidR="00DF5C5B" w:rsidRPr="00D8508F">
        <w:rPr>
          <w:rFonts w:cs="Frutiger-Light"/>
          <w:b/>
          <w:color w:val="151312"/>
          <w:sz w:val="22"/>
          <w:szCs w:val="22"/>
          <w:lang w:val="es-ES"/>
        </w:rPr>
        <w:t>Acuerdos Multilaterales sobre el Medio</w:t>
      </w:r>
      <w:r w:rsidR="004C342F" w:rsidRPr="00D8508F">
        <w:rPr>
          <w:rFonts w:cs="Frutiger-Light"/>
          <w:b/>
          <w:color w:val="151312"/>
          <w:sz w:val="22"/>
          <w:szCs w:val="22"/>
          <w:lang w:val="es-ES"/>
        </w:rPr>
        <w:t xml:space="preserve"> </w:t>
      </w:r>
      <w:r w:rsidR="00DF5C5B" w:rsidRPr="00D8508F">
        <w:rPr>
          <w:rFonts w:cs="Frutiger-Light"/>
          <w:b/>
          <w:color w:val="151312"/>
          <w:sz w:val="22"/>
          <w:szCs w:val="22"/>
          <w:lang w:val="es-ES"/>
        </w:rPr>
        <w:t>Ambiente (AMUMA)</w:t>
      </w:r>
    </w:p>
    <w:p w:rsidR="00DF5C5B" w:rsidRPr="00D8508F" w:rsidRDefault="0037173F"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TimesNewRoman"/>
        </w:rPr>
      </w:pPr>
      <w:r w:rsidRPr="00D8508F">
        <w:rPr>
          <w:rFonts w:ascii="Verdana" w:hAnsi="Verdana" w:cs="TimesNewRoman"/>
        </w:rPr>
        <w:t xml:space="preserve">A escala mundial, </w:t>
      </w:r>
      <w:r w:rsidR="002C2891" w:rsidRPr="00D8508F">
        <w:rPr>
          <w:rFonts w:ascii="Verdana" w:hAnsi="Verdana" w:cs="TimesNewRoman"/>
        </w:rPr>
        <w:t>hay</w:t>
      </w:r>
      <w:r w:rsidR="00DF5C5B" w:rsidRPr="00D8508F">
        <w:rPr>
          <w:rFonts w:ascii="Verdana" w:hAnsi="Verdana" w:cs="Frutiger-Light"/>
          <w:color w:val="151312"/>
        </w:rPr>
        <w:t xml:space="preserve"> cientos de </w:t>
      </w:r>
      <w:r w:rsidR="002C2891" w:rsidRPr="00D8508F">
        <w:rPr>
          <w:rFonts w:ascii="Verdana" w:hAnsi="Verdana" w:cs="Frutiger-Light"/>
          <w:color w:val="151312"/>
        </w:rPr>
        <w:t>Acuerdos Multilaterales Ambientales (</w:t>
      </w:r>
      <w:proofErr w:type="spellStart"/>
      <w:r w:rsidR="002C2891" w:rsidRPr="00D8508F">
        <w:rPr>
          <w:rFonts w:ascii="Verdana" w:hAnsi="Verdana" w:cs="Frutiger-Light"/>
          <w:color w:val="151312"/>
        </w:rPr>
        <w:t>AMUMAs</w:t>
      </w:r>
      <w:proofErr w:type="spellEnd"/>
      <w:r w:rsidR="002C2891" w:rsidRPr="00D8508F">
        <w:rPr>
          <w:rFonts w:ascii="Verdana" w:hAnsi="Verdana" w:cs="Frutiger-Light"/>
          <w:color w:val="151312"/>
        </w:rPr>
        <w:t xml:space="preserve">) </w:t>
      </w:r>
      <w:r w:rsidR="00DF5C5B" w:rsidRPr="00D8508F">
        <w:rPr>
          <w:rFonts w:ascii="Verdana" w:hAnsi="Verdana" w:cs="Frutiger-Light"/>
          <w:color w:val="151312"/>
        </w:rPr>
        <w:t xml:space="preserve">relacionados con varios temas ambientales </w:t>
      </w:r>
      <w:r w:rsidR="002C2891" w:rsidRPr="00D8508F">
        <w:rPr>
          <w:rFonts w:ascii="Verdana" w:hAnsi="Verdana" w:cs="Frutiger-Light"/>
          <w:color w:val="151312"/>
        </w:rPr>
        <w:t xml:space="preserve">que </w:t>
      </w:r>
      <w:r w:rsidR="00DF5C5B" w:rsidRPr="00D8508F">
        <w:rPr>
          <w:rFonts w:ascii="Verdana" w:hAnsi="Verdana" w:cs="Frutiger-Light"/>
          <w:color w:val="151312"/>
        </w:rPr>
        <w:t>representan una respuesta a la gravedad de los problemas</w:t>
      </w:r>
      <w:r w:rsidR="004C342F" w:rsidRPr="00D8508F">
        <w:rPr>
          <w:rFonts w:ascii="Verdana" w:hAnsi="Verdana" w:cs="Frutiger-Light"/>
          <w:color w:val="151312"/>
        </w:rPr>
        <w:t xml:space="preserve"> ambientales </w:t>
      </w:r>
      <w:r w:rsidR="00DF5C5B" w:rsidRPr="00D8508F">
        <w:rPr>
          <w:rFonts w:ascii="Verdana" w:hAnsi="Verdana" w:cs="Frutiger-Light"/>
          <w:color w:val="151312"/>
        </w:rPr>
        <w:t xml:space="preserve">transfronterizos, </w:t>
      </w:r>
      <w:r w:rsidRPr="00D8508F">
        <w:rPr>
          <w:rFonts w:ascii="Verdana" w:hAnsi="Verdana" w:cs="Frutiger-Light"/>
          <w:color w:val="151312"/>
        </w:rPr>
        <w:t xml:space="preserve">y </w:t>
      </w:r>
      <w:r w:rsidR="00DF5C5B" w:rsidRPr="00D8508F">
        <w:rPr>
          <w:rFonts w:ascii="Verdana" w:hAnsi="Verdana" w:cs="Frutiger-Light"/>
          <w:color w:val="151312"/>
        </w:rPr>
        <w:t>responde</w:t>
      </w:r>
      <w:r w:rsidR="00A4221A" w:rsidRPr="00D8508F">
        <w:rPr>
          <w:rFonts w:ascii="Verdana" w:hAnsi="Verdana" w:cs="Frutiger-Light"/>
          <w:color w:val="151312"/>
        </w:rPr>
        <w:t>n</w:t>
      </w:r>
      <w:r w:rsidR="00DF5C5B" w:rsidRPr="00D8508F">
        <w:rPr>
          <w:rFonts w:ascii="Verdana" w:hAnsi="Verdana" w:cs="Frutiger-Light"/>
          <w:color w:val="151312"/>
        </w:rPr>
        <w:t xml:space="preserve"> a una creciente conciencia del</w:t>
      </w:r>
      <w:r w:rsidR="00E412C7" w:rsidRPr="00D8508F">
        <w:rPr>
          <w:rFonts w:ascii="Verdana" w:hAnsi="Verdana" w:cs="Frutiger-Light"/>
          <w:color w:val="151312"/>
        </w:rPr>
        <w:t xml:space="preserve"> hecho de que estos problemas </w:t>
      </w:r>
      <w:r w:rsidR="00894EC4" w:rsidRPr="00D8508F">
        <w:rPr>
          <w:rFonts w:ascii="Verdana" w:hAnsi="Verdana" w:cs="Frutiger-Light"/>
          <w:color w:val="151312"/>
        </w:rPr>
        <w:t>sólo</w:t>
      </w:r>
      <w:r w:rsidR="00DF5C5B" w:rsidRPr="00D8508F">
        <w:rPr>
          <w:rFonts w:ascii="Verdana" w:hAnsi="Verdana" w:cs="Frutiger-Light"/>
          <w:color w:val="151312"/>
        </w:rPr>
        <w:t xml:space="preserve"> pueden ser abordados efectivamente a través de la cooperación internacional.</w:t>
      </w:r>
    </w:p>
    <w:p w:rsidR="004C342F" w:rsidRPr="00D8508F" w:rsidRDefault="00A003C4"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E</w:t>
      </w:r>
      <w:r w:rsidR="00DF5C5B" w:rsidRPr="00D8508F">
        <w:rPr>
          <w:rFonts w:ascii="Verdana" w:hAnsi="Verdana" w:cs="Frutiger-Light"/>
          <w:color w:val="151312"/>
        </w:rPr>
        <w:t xml:space="preserve">n general, los </w:t>
      </w:r>
      <w:proofErr w:type="spellStart"/>
      <w:r w:rsidR="00DF5C5B" w:rsidRPr="00D8508F">
        <w:rPr>
          <w:rFonts w:ascii="Verdana" w:hAnsi="Verdana" w:cs="Frutiger-Light"/>
          <w:color w:val="151312"/>
        </w:rPr>
        <w:t>AMUMA</w:t>
      </w:r>
      <w:r w:rsidR="002C2891" w:rsidRPr="00D8508F">
        <w:rPr>
          <w:rFonts w:ascii="Verdana" w:hAnsi="Verdana" w:cs="Frutiger-Light"/>
          <w:color w:val="151312"/>
        </w:rPr>
        <w:t>s</w:t>
      </w:r>
      <w:proofErr w:type="spellEnd"/>
      <w:r w:rsidR="00DF5C5B" w:rsidRPr="00D8508F">
        <w:rPr>
          <w:rFonts w:ascii="Verdana" w:hAnsi="Verdana" w:cs="Frutiger-Light"/>
          <w:color w:val="151312"/>
        </w:rPr>
        <w:t xml:space="preserve"> han sido un componente importante en la creación de estándares, políticas y directrices para el avance de la protección del medio ambiente mundial, y representan uno de</w:t>
      </w:r>
      <w:r w:rsidR="004C342F" w:rsidRPr="00D8508F">
        <w:rPr>
          <w:rFonts w:ascii="Verdana" w:hAnsi="Verdana" w:cs="Frutiger-Light"/>
          <w:color w:val="151312"/>
        </w:rPr>
        <w:t xml:space="preserve"> </w:t>
      </w:r>
      <w:r w:rsidR="00DF5C5B" w:rsidRPr="00D8508F">
        <w:rPr>
          <w:rFonts w:ascii="Verdana" w:hAnsi="Verdana" w:cs="Frutiger-Light"/>
          <w:color w:val="151312"/>
        </w:rPr>
        <w:t>los mejores mecanismos para que</w:t>
      </w:r>
      <w:r w:rsidR="004C342F" w:rsidRPr="00D8508F">
        <w:rPr>
          <w:rFonts w:ascii="Verdana" w:hAnsi="Verdana" w:cs="Frutiger-Light"/>
          <w:color w:val="151312"/>
        </w:rPr>
        <w:t xml:space="preserve"> </w:t>
      </w:r>
      <w:r w:rsidR="00DF5C5B" w:rsidRPr="00D8508F">
        <w:rPr>
          <w:rFonts w:ascii="Verdana" w:hAnsi="Verdana" w:cs="Frutiger-Light"/>
          <w:color w:val="151312"/>
        </w:rPr>
        <w:t>los países puedan cumplir con sus</w:t>
      </w:r>
      <w:r w:rsidR="004C342F" w:rsidRPr="00D8508F">
        <w:rPr>
          <w:rFonts w:ascii="Verdana" w:hAnsi="Verdana" w:cs="Frutiger-Light"/>
          <w:color w:val="151312"/>
        </w:rPr>
        <w:t xml:space="preserve"> </w:t>
      </w:r>
      <w:r w:rsidR="00DF5C5B" w:rsidRPr="00D8508F">
        <w:rPr>
          <w:rFonts w:ascii="Verdana" w:hAnsi="Verdana" w:cs="Frutiger-Light"/>
          <w:color w:val="151312"/>
        </w:rPr>
        <w:t>compromisos ambientales.</w:t>
      </w:r>
      <w:r w:rsidR="00E412C7" w:rsidRPr="00D8508F">
        <w:rPr>
          <w:rFonts w:ascii="Verdana" w:hAnsi="Verdana" w:cs="Frutiger-Light"/>
          <w:color w:val="151312"/>
        </w:rPr>
        <w:t xml:space="preserve"> </w:t>
      </w:r>
      <w:r w:rsidR="00B00074" w:rsidRPr="00D8508F">
        <w:rPr>
          <w:rFonts w:ascii="Verdana" w:hAnsi="Verdana" w:cs="Frutiger-Light"/>
          <w:color w:val="151312"/>
        </w:rPr>
        <w:t xml:space="preserve">Si bien </w:t>
      </w:r>
      <w:r w:rsidR="00DF5C5B" w:rsidRPr="00D8508F">
        <w:rPr>
          <w:rFonts w:ascii="Verdana" w:hAnsi="Verdana" w:cs="Frutiger-Light"/>
          <w:color w:val="151312"/>
        </w:rPr>
        <w:t>la mayoría de los</w:t>
      </w:r>
      <w:r w:rsidR="004C342F" w:rsidRPr="00D8508F">
        <w:rPr>
          <w:rFonts w:ascii="Verdana" w:hAnsi="Verdana" w:cs="Frutiger-Light"/>
          <w:color w:val="151312"/>
        </w:rPr>
        <w:t xml:space="preserve"> </w:t>
      </w:r>
      <w:r w:rsidR="00DF5C5B" w:rsidRPr="00D8508F">
        <w:rPr>
          <w:rFonts w:ascii="Verdana" w:hAnsi="Verdana" w:cs="Frutiger-Light"/>
          <w:color w:val="151312"/>
        </w:rPr>
        <w:t xml:space="preserve">principales </w:t>
      </w:r>
      <w:proofErr w:type="spellStart"/>
      <w:r w:rsidR="00DF5C5B" w:rsidRPr="00D8508F">
        <w:rPr>
          <w:rFonts w:ascii="Verdana" w:hAnsi="Verdana" w:cs="Frutiger-Light"/>
          <w:color w:val="151312"/>
        </w:rPr>
        <w:t>AMUMA</w:t>
      </w:r>
      <w:r w:rsidR="002C2891" w:rsidRPr="00D8508F">
        <w:rPr>
          <w:rFonts w:ascii="Verdana" w:hAnsi="Verdana" w:cs="Frutiger-Light"/>
          <w:color w:val="151312"/>
        </w:rPr>
        <w:t>s</w:t>
      </w:r>
      <w:proofErr w:type="spellEnd"/>
      <w:r w:rsidR="00DF5C5B" w:rsidRPr="00D8508F">
        <w:rPr>
          <w:rFonts w:ascii="Verdana" w:hAnsi="Verdana" w:cs="Frutiger-Light"/>
          <w:color w:val="151312"/>
        </w:rPr>
        <w:t xml:space="preserve"> han ganado una</w:t>
      </w:r>
      <w:r w:rsidR="004C342F" w:rsidRPr="00D8508F">
        <w:rPr>
          <w:rFonts w:ascii="Verdana" w:hAnsi="Verdana" w:cs="Frutiger-Light"/>
          <w:color w:val="151312"/>
        </w:rPr>
        <w:t xml:space="preserve"> </w:t>
      </w:r>
      <w:r w:rsidR="00DF5C5B" w:rsidRPr="00D8508F">
        <w:rPr>
          <w:rFonts w:ascii="Verdana" w:hAnsi="Verdana" w:cs="Frutiger-Light"/>
          <w:color w:val="151312"/>
        </w:rPr>
        <w:t>gran aceptación y han sido ratificados</w:t>
      </w:r>
      <w:r w:rsidR="004C342F" w:rsidRPr="00D8508F">
        <w:rPr>
          <w:rFonts w:ascii="Verdana" w:hAnsi="Verdana" w:cs="Frutiger-Light"/>
          <w:color w:val="151312"/>
        </w:rPr>
        <w:t xml:space="preserve"> </w:t>
      </w:r>
      <w:r w:rsidR="00DF5C5B" w:rsidRPr="00D8508F">
        <w:rPr>
          <w:rFonts w:ascii="Verdana" w:hAnsi="Verdana" w:cs="Frutiger-Light"/>
          <w:color w:val="151312"/>
        </w:rPr>
        <w:t>de buen grado, su implementación</w:t>
      </w:r>
      <w:r w:rsidR="004C342F" w:rsidRPr="00D8508F">
        <w:rPr>
          <w:rFonts w:ascii="Verdana" w:hAnsi="Verdana" w:cs="Frutiger-Light"/>
          <w:color w:val="151312"/>
        </w:rPr>
        <w:t xml:space="preserve"> </w:t>
      </w:r>
      <w:r w:rsidR="00252DF4" w:rsidRPr="00D8508F">
        <w:rPr>
          <w:rFonts w:ascii="Verdana" w:hAnsi="Verdana" w:cs="Frutiger-Light"/>
          <w:color w:val="151312"/>
        </w:rPr>
        <w:t>ha sido menos exitosa</w:t>
      </w:r>
      <w:r w:rsidR="00DF5C5B" w:rsidRPr="00D8508F">
        <w:rPr>
          <w:rFonts w:ascii="Verdana" w:hAnsi="Verdana" w:cs="Frutiger-Light"/>
          <w:color w:val="151312"/>
        </w:rPr>
        <w:t xml:space="preserve">, </w:t>
      </w:r>
      <w:r w:rsidR="00252DF4" w:rsidRPr="00D8508F">
        <w:rPr>
          <w:rFonts w:ascii="Verdana" w:hAnsi="Verdana" w:cs="Frutiger-Light"/>
          <w:color w:val="151312"/>
        </w:rPr>
        <w:t xml:space="preserve">y es por ello que la </w:t>
      </w:r>
      <w:r w:rsidR="00DF5C5B" w:rsidRPr="00D8508F">
        <w:rPr>
          <w:rFonts w:ascii="Verdana" w:hAnsi="Verdana" w:cs="Frutiger-Light"/>
          <w:color w:val="151312"/>
        </w:rPr>
        <w:t>coherencia</w:t>
      </w:r>
      <w:r w:rsidR="004C342F" w:rsidRPr="00D8508F">
        <w:rPr>
          <w:rFonts w:ascii="Verdana" w:hAnsi="Verdana" w:cs="Frutiger-Light"/>
          <w:color w:val="151312"/>
        </w:rPr>
        <w:t xml:space="preserve"> </w:t>
      </w:r>
      <w:r w:rsidR="00DF5C5B" w:rsidRPr="00D8508F">
        <w:rPr>
          <w:rFonts w:ascii="Verdana" w:hAnsi="Verdana" w:cs="Frutiger-Light"/>
          <w:color w:val="151312"/>
        </w:rPr>
        <w:t xml:space="preserve">y la coordinación de esfuerzos </w:t>
      </w:r>
      <w:r w:rsidR="00252DF4" w:rsidRPr="00D8508F">
        <w:rPr>
          <w:rFonts w:ascii="Verdana" w:hAnsi="Verdana" w:cs="Frutiger-Light"/>
          <w:color w:val="151312"/>
        </w:rPr>
        <w:t xml:space="preserve">en torno a la implementación de los </w:t>
      </w:r>
      <w:proofErr w:type="spellStart"/>
      <w:r w:rsidR="00252DF4" w:rsidRPr="00D8508F">
        <w:rPr>
          <w:rFonts w:ascii="Verdana" w:hAnsi="Verdana" w:cs="Frutiger-Light"/>
          <w:color w:val="151312"/>
        </w:rPr>
        <w:t>AMUMAs</w:t>
      </w:r>
      <w:proofErr w:type="spellEnd"/>
      <w:r w:rsidR="00252DF4" w:rsidRPr="00D8508F">
        <w:rPr>
          <w:rFonts w:ascii="Verdana" w:hAnsi="Verdana" w:cs="Frutiger-Light"/>
          <w:color w:val="151312"/>
        </w:rPr>
        <w:t xml:space="preserve"> </w:t>
      </w:r>
      <w:r w:rsidR="00DF5C5B" w:rsidRPr="00D8508F">
        <w:rPr>
          <w:rFonts w:ascii="Verdana" w:hAnsi="Verdana" w:cs="Frutiger-Light"/>
          <w:color w:val="151312"/>
        </w:rPr>
        <w:t>han</w:t>
      </w:r>
      <w:r w:rsidR="004C342F" w:rsidRPr="00D8508F">
        <w:rPr>
          <w:rFonts w:ascii="Verdana" w:hAnsi="Verdana" w:cs="Frutiger-Light"/>
          <w:color w:val="151312"/>
        </w:rPr>
        <w:t xml:space="preserve"> </w:t>
      </w:r>
      <w:r w:rsidR="00DF5C5B" w:rsidRPr="00D8508F">
        <w:rPr>
          <w:rFonts w:ascii="Verdana" w:hAnsi="Verdana" w:cs="Frutiger-Light"/>
          <w:color w:val="151312"/>
        </w:rPr>
        <w:t>surgido como un reto fundamental</w:t>
      </w:r>
      <w:r w:rsidR="004C342F" w:rsidRPr="00D8508F">
        <w:rPr>
          <w:rFonts w:ascii="Verdana" w:hAnsi="Verdana" w:cs="Frutiger-Light"/>
          <w:color w:val="151312"/>
        </w:rPr>
        <w:t xml:space="preserve"> </w:t>
      </w:r>
      <w:r w:rsidR="00DF5C5B" w:rsidRPr="00D8508F">
        <w:rPr>
          <w:rFonts w:ascii="Verdana" w:hAnsi="Verdana" w:cs="Frutiger-Light"/>
          <w:color w:val="151312"/>
        </w:rPr>
        <w:t>para la goberna</w:t>
      </w:r>
      <w:r w:rsidR="0037173F" w:rsidRPr="00D8508F">
        <w:rPr>
          <w:rFonts w:ascii="Verdana" w:hAnsi="Verdana" w:cs="Frutiger-Light"/>
          <w:color w:val="151312"/>
        </w:rPr>
        <w:t>nza</w:t>
      </w:r>
      <w:r w:rsidR="00DF5C5B" w:rsidRPr="00D8508F">
        <w:rPr>
          <w:rFonts w:ascii="Verdana" w:hAnsi="Verdana" w:cs="Frutiger-Light"/>
          <w:color w:val="151312"/>
        </w:rPr>
        <w:t xml:space="preserve"> ambiental</w:t>
      </w:r>
      <w:r w:rsidR="004C342F" w:rsidRPr="00D8508F">
        <w:rPr>
          <w:rFonts w:ascii="Verdana" w:hAnsi="Verdana" w:cs="Frutiger-Light"/>
          <w:color w:val="151312"/>
        </w:rPr>
        <w:t xml:space="preserve"> </w:t>
      </w:r>
      <w:r w:rsidR="00DF5C5B" w:rsidRPr="00D8508F">
        <w:rPr>
          <w:rFonts w:ascii="Verdana" w:hAnsi="Verdana" w:cs="Frutiger-Light"/>
          <w:color w:val="151312"/>
        </w:rPr>
        <w:t xml:space="preserve">internacional. </w:t>
      </w:r>
    </w:p>
    <w:p w:rsidR="00317485" w:rsidRPr="00D8508F" w:rsidRDefault="004C342F"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 xml:space="preserve">En este sentido, </w:t>
      </w:r>
      <w:r w:rsidR="00252DF4" w:rsidRPr="00D8508F">
        <w:rPr>
          <w:rFonts w:ascii="Verdana" w:hAnsi="Verdana" w:cs="Frutiger-Light"/>
          <w:color w:val="151312"/>
        </w:rPr>
        <w:t xml:space="preserve">se reconoce que </w:t>
      </w:r>
      <w:r w:rsidR="00DF5C5B" w:rsidRPr="00D8508F">
        <w:rPr>
          <w:rFonts w:ascii="Verdana" w:hAnsi="Verdana" w:cs="Frutiger-Light"/>
          <w:color w:val="151312"/>
        </w:rPr>
        <w:t>existen</w:t>
      </w:r>
      <w:r w:rsidRPr="00D8508F">
        <w:rPr>
          <w:rFonts w:ascii="Verdana" w:hAnsi="Verdana" w:cs="Frutiger-Light"/>
          <w:color w:val="151312"/>
        </w:rPr>
        <w:t xml:space="preserve"> </w:t>
      </w:r>
      <w:r w:rsidR="00DF5C5B" w:rsidRPr="00D8508F">
        <w:rPr>
          <w:rFonts w:ascii="Verdana" w:hAnsi="Verdana" w:cs="Frutiger-Light"/>
          <w:color w:val="151312"/>
        </w:rPr>
        <w:t xml:space="preserve">deficiencias </w:t>
      </w:r>
      <w:r w:rsidRPr="00D8508F">
        <w:rPr>
          <w:rFonts w:ascii="Verdana" w:hAnsi="Verdana" w:cs="Frutiger-Light"/>
          <w:color w:val="151312"/>
        </w:rPr>
        <w:t xml:space="preserve">del </w:t>
      </w:r>
      <w:r w:rsidR="00DF5C5B" w:rsidRPr="00D8508F">
        <w:rPr>
          <w:rFonts w:ascii="Verdana" w:hAnsi="Verdana" w:cs="Frutiger-Light"/>
          <w:color w:val="151312"/>
        </w:rPr>
        <w:t>sistema</w:t>
      </w:r>
      <w:r w:rsidRPr="00D8508F">
        <w:rPr>
          <w:rFonts w:ascii="Verdana" w:hAnsi="Verdana" w:cs="Frutiger-Light"/>
          <w:color w:val="151312"/>
        </w:rPr>
        <w:t xml:space="preserve"> que propician  </w:t>
      </w:r>
      <w:r w:rsidR="00DF5C5B" w:rsidRPr="00D8508F">
        <w:rPr>
          <w:rFonts w:ascii="Verdana" w:hAnsi="Verdana" w:cs="Frutiger-Light"/>
          <w:color w:val="151312"/>
        </w:rPr>
        <w:t xml:space="preserve">incoherencias en el </w:t>
      </w:r>
      <w:r w:rsidR="0037173F" w:rsidRPr="00D8508F">
        <w:rPr>
          <w:rFonts w:ascii="Verdana" w:hAnsi="Verdana" w:cs="Frutiger-Light"/>
          <w:color w:val="151312"/>
        </w:rPr>
        <w:t xml:space="preserve"> régimen </w:t>
      </w:r>
      <w:r w:rsidR="00DF5C5B" w:rsidRPr="00D8508F">
        <w:rPr>
          <w:rFonts w:ascii="Verdana" w:hAnsi="Verdana" w:cs="Frutiger-Light"/>
          <w:color w:val="151312"/>
        </w:rPr>
        <w:t>legal</w:t>
      </w:r>
      <w:r w:rsidRPr="00D8508F">
        <w:rPr>
          <w:rFonts w:ascii="Verdana" w:hAnsi="Verdana" w:cs="Frutiger-Light"/>
          <w:color w:val="151312"/>
        </w:rPr>
        <w:t xml:space="preserve"> i</w:t>
      </w:r>
      <w:r w:rsidR="00DF5C5B" w:rsidRPr="00D8508F">
        <w:rPr>
          <w:rFonts w:ascii="Verdana" w:hAnsi="Verdana" w:cs="Frutiger-Light"/>
          <w:color w:val="151312"/>
        </w:rPr>
        <w:t>nternacional; falta de capacidad</w:t>
      </w:r>
      <w:r w:rsidRPr="00D8508F">
        <w:rPr>
          <w:rFonts w:ascii="Verdana" w:hAnsi="Verdana" w:cs="Frutiger-Light"/>
          <w:color w:val="151312"/>
        </w:rPr>
        <w:t xml:space="preserve"> </w:t>
      </w:r>
      <w:r w:rsidR="00DF5C5B" w:rsidRPr="00D8508F">
        <w:rPr>
          <w:rFonts w:ascii="Verdana" w:hAnsi="Verdana" w:cs="Frutiger-Light"/>
          <w:color w:val="151312"/>
        </w:rPr>
        <w:t>para aprovechar sinergias funcionales</w:t>
      </w:r>
      <w:r w:rsidRPr="00D8508F">
        <w:rPr>
          <w:rFonts w:ascii="Verdana" w:hAnsi="Verdana" w:cs="Frutiger-Light"/>
          <w:color w:val="151312"/>
        </w:rPr>
        <w:t xml:space="preserve"> </w:t>
      </w:r>
      <w:r w:rsidR="00DF5C5B" w:rsidRPr="00D8508F">
        <w:rPr>
          <w:rFonts w:ascii="Verdana" w:hAnsi="Verdana" w:cs="Frutiger-Light"/>
          <w:color w:val="151312"/>
        </w:rPr>
        <w:t>y abordar problemas críticos que</w:t>
      </w:r>
      <w:r w:rsidRPr="00D8508F">
        <w:rPr>
          <w:rFonts w:ascii="Verdana" w:hAnsi="Verdana" w:cs="Frutiger-Light"/>
          <w:color w:val="151312"/>
        </w:rPr>
        <w:t xml:space="preserve"> </w:t>
      </w:r>
      <w:r w:rsidR="00DF5C5B" w:rsidRPr="00D8508F">
        <w:rPr>
          <w:rFonts w:ascii="Verdana" w:hAnsi="Verdana" w:cs="Frutiger-Light"/>
          <w:color w:val="151312"/>
        </w:rPr>
        <w:t xml:space="preserve">transcienden las </w:t>
      </w:r>
      <w:r w:rsidR="0037173F" w:rsidRPr="00D8508F">
        <w:rPr>
          <w:rFonts w:ascii="Verdana" w:hAnsi="Verdana" w:cs="Frutiger-Light"/>
          <w:color w:val="151312"/>
        </w:rPr>
        <w:t xml:space="preserve">competencias </w:t>
      </w:r>
      <w:r w:rsidR="00DF5C5B" w:rsidRPr="00D8508F">
        <w:rPr>
          <w:rFonts w:ascii="Verdana" w:hAnsi="Verdana" w:cs="Frutiger-Light"/>
          <w:color w:val="151312"/>
        </w:rPr>
        <w:t xml:space="preserve">más </w:t>
      </w:r>
      <w:r w:rsidR="0037173F" w:rsidRPr="00D8508F">
        <w:rPr>
          <w:rFonts w:ascii="Verdana" w:hAnsi="Verdana" w:cs="Frutiger-Light"/>
          <w:color w:val="151312"/>
        </w:rPr>
        <w:t>acotadas de los convenios</w:t>
      </w:r>
      <w:r w:rsidR="00DF5C5B" w:rsidRPr="00D8508F">
        <w:rPr>
          <w:rFonts w:ascii="Verdana" w:hAnsi="Verdana" w:cs="Frutiger-Light"/>
          <w:color w:val="151312"/>
        </w:rPr>
        <w:t>;</w:t>
      </w:r>
      <w:r w:rsidRPr="00D8508F">
        <w:rPr>
          <w:rFonts w:ascii="Verdana" w:hAnsi="Verdana" w:cs="Frutiger-Light"/>
          <w:color w:val="151312"/>
        </w:rPr>
        <w:t xml:space="preserve"> </w:t>
      </w:r>
      <w:r w:rsidR="00DF5C5B" w:rsidRPr="00D8508F">
        <w:rPr>
          <w:rFonts w:ascii="Verdana" w:hAnsi="Verdana" w:cs="Frutiger-Light"/>
          <w:color w:val="151312"/>
        </w:rPr>
        <w:t>insuficiencia e imprevisibilidad</w:t>
      </w:r>
      <w:r w:rsidRPr="00D8508F">
        <w:rPr>
          <w:rFonts w:ascii="Verdana" w:hAnsi="Verdana" w:cs="Frutiger-Light"/>
          <w:color w:val="151312"/>
        </w:rPr>
        <w:t xml:space="preserve"> </w:t>
      </w:r>
      <w:r w:rsidR="00DF5C5B" w:rsidRPr="00D8508F">
        <w:rPr>
          <w:rFonts w:ascii="Verdana" w:hAnsi="Verdana" w:cs="Frutiger-Light"/>
          <w:color w:val="151312"/>
        </w:rPr>
        <w:t>del financiamiento para apoyar</w:t>
      </w:r>
      <w:r w:rsidRPr="00D8508F">
        <w:rPr>
          <w:rFonts w:ascii="Verdana" w:hAnsi="Verdana" w:cs="Frutiger-Light"/>
          <w:color w:val="151312"/>
        </w:rPr>
        <w:t xml:space="preserve"> </w:t>
      </w:r>
      <w:r w:rsidR="00DF5C5B" w:rsidRPr="00D8508F">
        <w:rPr>
          <w:rFonts w:ascii="Verdana" w:hAnsi="Verdana" w:cs="Frutiger-Light"/>
          <w:color w:val="151312"/>
        </w:rPr>
        <w:t>programas de implementación; y un</w:t>
      </w:r>
      <w:r w:rsidRPr="00D8508F">
        <w:rPr>
          <w:rFonts w:ascii="Verdana" w:hAnsi="Verdana" w:cs="Frutiger-Light"/>
          <w:color w:val="151312"/>
        </w:rPr>
        <w:t xml:space="preserve"> </w:t>
      </w:r>
      <w:r w:rsidR="00DF5C5B" w:rsidRPr="00D8508F">
        <w:rPr>
          <w:rFonts w:ascii="Verdana" w:hAnsi="Verdana" w:cs="Frutiger-Light"/>
          <w:color w:val="151312"/>
        </w:rPr>
        <w:t xml:space="preserve">sistema global </w:t>
      </w:r>
      <w:r w:rsidR="0037173F" w:rsidRPr="00D8508F">
        <w:rPr>
          <w:rFonts w:ascii="Verdana" w:hAnsi="Verdana" w:cs="Frutiger-Light"/>
          <w:color w:val="151312"/>
        </w:rPr>
        <w:t xml:space="preserve">fragmentado </w:t>
      </w:r>
      <w:r w:rsidR="00DF5C5B" w:rsidRPr="00D8508F">
        <w:rPr>
          <w:rFonts w:ascii="Verdana" w:hAnsi="Verdana" w:cs="Frutiger-Light"/>
          <w:color w:val="151312"/>
        </w:rPr>
        <w:t>de apoyo institucional</w:t>
      </w:r>
      <w:r w:rsidRPr="00D8508F">
        <w:rPr>
          <w:rFonts w:ascii="Verdana" w:hAnsi="Verdana" w:cs="Frutiger-Light"/>
          <w:color w:val="151312"/>
        </w:rPr>
        <w:t xml:space="preserve"> </w:t>
      </w:r>
      <w:r w:rsidR="00DF5C5B" w:rsidRPr="00D8508F">
        <w:rPr>
          <w:rFonts w:ascii="Verdana" w:hAnsi="Verdana" w:cs="Frutiger-Light"/>
          <w:color w:val="151312"/>
        </w:rPr>
        <w:t>para la implementación de AMUMA.</w:t>
      </w:r>
      <w:r w:rsidR="00252DF4" w:rsidRPr="00D8508F">
        <w:rPr>
          <w:rFonts w:ascii="Verdana" w:hAnsi="Verdana" w:cs="Frutiger-Light"/>
          <w:color w:val="151312"/>
        </w:rPr>
        <w:t xml:space="preserve"> </w:t>
      </w:r>
    </w:p>
    <w:p w:rsidR="004C342F" w:rsidRPr="00D8508F" w:rsidRDefault="004C342F"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Frutiger-Light"/>
          <w:color w:val="151312"/>
        </w:rPr>
      </w:pPr>
      <w:r w:rsidRPr="00D8508F">
        <w:rPr>
          <w:rFonts w:ascii="Verdana" w:hAnsi="Verdana" w:cs="Frutiger-Light"/>
          <w:color w:val="151312"/>
        </w:rPr>
        <w:t>E</w:t>
      </w:r>
      <w:r w:rsidR="00252DF4" w:rsidRPr="00D8508F">
        <w:rPr>
          <w:rFonts w:ascii="Verdana" w:hAnsi="Verdana" w:cs="Frutiger-Light"/>
          <w:color w:val="151312"/>
        </w:rPr>
        <w:t xml:space="preserve">l gran número de </w:t>
      </w:r>
      <w:proofErr w:type="spellStart"/>
      <w:r w:rsidR="00252DF4" w:rsidRPr="00D8508F">
        <w:rPr>
          <w:rFonts w:ascii="Verdana" w:hAnsi="Verdana" w:cs="Frutiger-Light"/>
          <w:color w:val="151312"/>
        </w:rPr>
        <w:t>AMUMA</w:t>
      </w:r>
      <w:r w:rsidR="00B00074" w:rsidRPr="00D8508F">
        <w:rPr>
          <w:rFonts w:ascii="Verdana" w:hAnsi="Verdana" w:cs="Frutiger-Light"/>
          <w:color w:val="151312"/>
        </w:rPr>
        <w:t>s</w:t>
      </w:r>
      <w:proofErr w:type="spellEnd"/>
      <w:r w:rsidR="00252DF4" w:rsidRPr="00D8508F">
        <w:rPr>
          <w:rFonts w:ascii="Verdana" w:hAnsi="Verdana" w:cs="Frutiger-Light"/>
          <w:color w:val="151312"/>
        </w:rPr>
        <w:t xml:space="preserve"> presenta </w:t>
      </w:r>
      <w:r w:rsidR="00B00074" w:rsidRPr="00D8508F">
        <w:rPr>
          <w:rFonts w:ascii="Verdana" w:hAnsi="Verdana" w:cs="Frutiger-Light"/>
          <w:color w:val="151312"/>
        </w:rPr>
        <w:t>desafíos</w:t>
      </w:r>
      <w:r w:rsidR="00252DF4" w:rsidRPr="00D8508F">
        <w:rPr>
          <w:rFonts w:ascii="Verdana" w:hAnsi="Verdana" w:cs="Frutiger-Light"/>
          <w:color w:val="151312"/>
        </w:rPr>
        <w:t xml:space="preserve"> adicionales para los países en </w:t>
      </w:r>
      <w:r w:rsidRPr="00D8508F">
        <w:rPr>
          <w:rFonts w:ascii="Verdana" w:hAnsi="Verdana" w:cs="Frutiger-Light"/>
          <w:color w:val="151312"/>
        </w:rPr>
        <w:t xml:space="preserve">desarrollo, </w:t>
      </w:r>
      <w:r w:rsidR="00B00074" w:rsidRPr="00D8508F">
        <w:rPr>
          <w:rFonts w:ascii="Verdana" w:hAnsi="Verdana" w:cs="Frutiger-Light"/>
          <w:color w:val="151312"/>
        </w:rPr>
        <w:t xml:space="preserve">tanto en materia de implementación a nivel nacional y de </w:t>
      </w:r>
      <w:r w:rsidR="00252DF4" w:rsidRPr="00D8508F">
        <w:rPr>
          <w:rFonts w:ascii="Verdana" w:hAnsi="Verdana" w:cs="Frutiger-Light"/>
          <w:color w:val="151312"/>
        </w:rPr>
        <w:t xml:space="preserve">coherencia entre las </w:t>
      </w:r>
      <w:r w:rsidRPr="00D8508F">
        <w:rPr>
          <w:rFonts w:ascii="Verdana" w:hAnsi="Verdana" w:cs="Frutiger-Light"/>
          <w:color w:val="151312"/>
        </w:rPr>
        <w:t>estr</w:t>
      </w:r>
      <w:r w:rsidR="00252DF4" w:rsidRPr="00D8508F">
        <w:rPr>
          <w:rFonts w:ascii="Verdana" w:hAnsi="Verdana" w:cs="Frutiger-Light"/>
          <w:color w:val="151312"/>
        </w:rPr>
        <w:t xml:space="preserve">ategias que surjan de distintos </w:t>
      </w:r>
      <w:r w:rsidRPr="00D8508F">
        <w:rPr>
          <w:rFonts w:ascii="Verdana" w:hAnsi="Verdana" w:cs="Frutiger-Light"/>
          <w:color w:val="151312"/>
        </w:rPr>
        <w:t>acuer</w:t>
      </w:r>
      <w:r w:rsidR="00B00074" w:rsidRPr="00D8508F">
        <w:rPr>
          <w:rFonts w:ascii="Verdana" w:hAnsi="Verdana" w:cs="Frutiger-Light"/>
          <w:color w:val="151312"/>
        </w:rPr>
        <w:t xml:space="preserve">dos, como en lo relativo a la participación </w:t>
      </w:r>
      <w:r w:rsidR="00252DF4" w:rsidRPr="00D8508F">
        <w:rPr>
          <w:rFonts w:ascii="Verdana" w:hAnsi="Verdana" w:cs="Frutiger-Light"/>
          <w:color w:val="151312"/>
        </w:rPr>
        <w:t xml:space="preserve">en </w:t>
      </w:r>
      <w:r w:rsidR="0037173F" w:rsidRPr="00D8508F">
        <w:rPr>
          <w:rFonts w:ascii="Verdana" w:hAnsi="Verdana" w:cs="Frutiger-Light"/>
          <w:color w:val="151312"/>
        </w:rPr>
        <w:t xml:space="preserve">los </w:t>
      </w:r>
      <w:r w:rsidRPr="00D8508F">
        <w:rPr>
          <w:rFonts w:ascii="Verdana" w:hAnsi="Verdana" w:cs="Frutiger-Light"/>
          <w:color w:val="151312"/>
        </w:rPr>
        <w:t>proc</w:t>
      </w:r>
      <w:r w:rsidR="00252DF4" w:rsidRPr="00D8508F">
        <w:rPr>
          <w:rFonts w:ascii="Verdana" w:hAnsi="Verdana" w:cs="Frutiger-Light"/>
          <w:color w:val="151312"/>
        </w:rPr>
        <w:t>eso</w:t>
      </w:r>
      <w:r w:rsidR="0037173F" w:rsidRPr="00D8508F">
        <w:rPr>
          <w:rFonts w:ascii="Verdana" w:hAnsi="Verdana" w:cs="Frutiger-Light"/>
          <w:color w:val="151312"/>
        </w:rPr>
        <w:t>s</w:t>
      </w:r>
      <w:r w:rsidR="00252DF4" w:rsidRPr="00D8508F">
        <w:rPr>
          <w:rFonts w:ascii="Verdana" w:hAnsi="Verdana" w:cs="Frutiger-Light"/>
          <w:color w:val="151312"/>
        </w:rPr>
        <w:t xml:space="preserve"> de toma de decisiones y </w:t>
      </w:r>
      <w:r w:rsidR="00B00074" w:rsidRPr="00D8508F">
        <w:rPr>
          <w:rFonts w:ascii="Verdana" w:hAnsi="Verdana" w:cs="Frutiger-Light"/>
          <w:color w:val="151312"/>
        </w:rPr>
        <w:t xml:space="preserve">a la </w:t>
      </w:r>
      <w:r w:rsidR="00252DF4" w:rsidRPr="00D8508F">
        <w:rPr>
          <w:rFonts w:ascii="Verdana" w:hAnsi="Verdana" w:cs="Frutiger-Light"/>
          <w:color w:val="151312"/>
        </w:rPr>
        <w:t xml:space="preserve">demanda cada vez </w:t>
      </w:r>
      <w:r w:rsidRPr="00D8508F">
        <w:rPr>
          <w:rFonts w:ascii="Verdana" w:hAnsi="Verdana" w:cs="Frutiger-Light"/>
          <w:color w:val="151312"/>
        </w:rPr>
        <w:t xml:space="preserve">mayor de </w:t>
      </w:r>
      <w:r w:rsidR="00B00074" w:rsidRPr="00D8508F">
        <w:rPr>
          <w:rFonts w:ascii="Verdana" w:hAnsi="Verdana" w:cs="Frutiger-Light"/>
          <w:color w:val="151312"/>
        </w:rPr>
        <w:t xml:space="preserve">realizar </w:t>
      </w:r>
      <w:proofErr w:type="spellStart"/>
      <w:r w:rsidRPr="00D8508F">
        <w:rPr>
          <w:rFonts w:ascii="Verdana" w:hAnsi="Verdana" w:cs="Frutiger-Light"/>
          <w:color w:val="151312"/>
        </w:rPr>
        <w:t>monitoreo</w:t>
      </w:r>
      <w:r w:rsidR="0037173F" w:rsidRPr="00D8508F">
        <w:rPr>
          <w:rFonts w:ascii="Verdana" w:hAnsi="Verdana" w:cs="Frutiger-Light"/>
          <w:color w:val="151312"/>
        </w:rPr>
        <w:t>s</w:t>
      </w:r>
      <w:proofErr w:type="spellEnd"/>
      <w:r w:rsidRPr="00D8508F">
        <w:rPr>
          <w:rFonts w:ascii="Verdana" w:hAnsi="Verdana" w:cs="Frutiger-Light"/>
          <w:color w:val="151312"/>
        </w:rPr>
        <w:t xml:space="preserve"> e</w:t>
      </w:r>
      <w:r w:rsidR="00252DF4" w:rsidRPr="00D8508F">
        <w:rPr>
          <w:rFonts w:ascii="Verdana" w:hAnsi="Verdana" w:cs="Frutiger-Light"/>
          <w:color w:val="151312"/>
        </w:rPr>
        <w:t xml:space="preserve"> </w:t>
      </w:r>
      <w:r w:rsidRPr="00D8508F">
        <w:rPr>
          <w:rFonts w:ascii="Verdana" w:hAnsi="Verdana" w:cs="Frutiger-Light"/>
          <w:color w:val="151312"/>
        </w:rPr>
        <w:t>informes.</w:t>
      </w:r>
    </w:p>
    <w:p w:rsidR="0037173F" w:rsidRPr="00D8508F" w:rsidRDefault="0037173F" w:rsidP="008B57F3">
      <w:pPr>
        <w:pStyle w:val="Prrafodelista"/>
        <w:numPr>
          <w:ilvl w:val="0"/>
          <w:numId w:val="14"/>
        </w:numPr>
        <w:autoSpaceDE w:val="0"/>
        <w:autoSpaceDN w:val="0"/>
        <w:adjustRightInd w:val="0"/>
        <w:spacing w:before="120" w:after="0" w:line="240" w:lineRule="auto"/>
        <w:ind w:left="6" w:hanging="6"/>
        <w:contextualSpacing w:val="0"/>
        <w:jc w:val="both"/>
        <w:rPr>
          <w:rFonts w:ascii="Verdana" w:hAnsi="Verdana" w:cs="Frutiger-Roman"/>
          <w:color w:val="FFFFFF"/>
        </w:rPr>
      </w:pPr>
      <w:r w:rsidRPr="00D8508F">
        <w:rPr>
          <w:rFonts w:ascii="Verdana" w:hAnsi="Verdana" w:cs="TimesNewRoman"/>
        </w:rPr>
        <w:t xml:space="preserve">En respuesta a esa situación, se han concentrado los esfuerzos en lograr una mayor coordinación entre los acuerdos </w:t>
      </w:r>
      <w:r w:rsidR="002C2891" w:rsidRPr="00D8508F">
        <w:rPr>
          <w:rFonts w:ascii="Verdana" w:hAnsi="Verdana" w:cs="TimesNewRoman"/>
        </w:rPr>
        <w:t>ambiental</w:t>
      </w:r>
      <w:r w:rsidRPr="00D8508F">
        <w:rPr>
          <w:rFonts w:ascii="Verdana" w:hAnsi="Verdana" w:cs="TimesNewRoman"/>
        </w:rPr>
        <w:t>es multilaterales por medio del apoyo administrativo conjunto y la agrupación temática.</w:t>
      </w:r>
      <w:r w:rsidR="00B00074" w:rsidRPr="00D8508F">
        <w:rPr>
          <w:rFonts w:ascii="Verdana" w:hAnsi="Verdana" w:cs="TimesNewRoman"/>
        </w:rPr>
        <w:t xml:space="preserve"> </w:t>
      </w:r>
      <w:r w:rsidRPr="00D8508F">
        <w:rPr>
          <w:rFonts w:ascii="Verdana" w:hAnsi="Verdana" w:cs="TimesNewRoman"/>
        </w:rPr>
        <w:t xml:space="preserve">A ese respecto, la celebración de las reuniones extraordinarias simultáneas de las Conferencias de las Partes en los Convenios de Estocolmo, </w:t>
      </w:r>
      <w:proofErr w:type="spellStart"/>
      <w:r w:rsidRPr="00D8508F">
        <w:rPr>
          <w:rFonts w:ascii="Verdana" w:hAnsi="Verdana" w:cs="TimesNewRoman"/>
        </w:rPr>
        <w:t>Rótterdam</w:t>
      </w:r>
      <w:proofErr w:type="spellEnd"/>
      <w:r w:rsidRPr="00D8508F">
        <w:rPr>
          <w:rFonts w:ascii="Verdana" w:hAnsi="Verdana" w:cs="TimesNewRoman"/>
        </w:rPr>
        <w:t xml:space="preserve"> y Basilea, que tuvo lugar del 22 al 24 de febrero de 2010, supuso un paso más hacia una mayor sinergia. </w:t>
      </w:r>
    </w:p>
    <w:p w:rsidR="006E5533" w:rsidRPr="00D8508F" w:rsidRDefault="006E5533" w:rsidP="00D8508F">
      <w:pPr>
        <w:autoSpaceDE w:val="0"/>
        <w:autoSpaceDN w:val="0"/>
        <w:adjustRightInd w:val="0"/>
        <w:spacing w:after="0"/>
        <w:ind w:left="6" w:hanging="6"/>
        <w:rPr>
          <w:rFonts w:cs="Tahoma"/>
          <w:b/>
          <w:color w:val="000000"/>
          <w:sz w:val="22"/>
          <w:szCs w:val="22"/>
        </w:rPr>
      </w:pPr>
    </w:p>
    <w:p w:rsidR="00252DF4" w:rsidRPr="00D8508F" w:rsidRDefault="006108E3" w:rsidP="00352A0C">
      <w:pPr>
        <w:autoSpaceDE w:val="0"/>
        <w:autoSpaceDN w:val="0"/>
        <w:adjustRightInd w:val="0"/>
        <w:spacing w:after="0"/>
        <w:ind w:left="6" w:firstLine="702"/>
        <w:rPr>
          <w:rFonts w:cs="Tahoma"/>
          <w:b/>
          <w:color w:val="000000"/>
          <w:sz w:val="22"/>
          <w:szCs w:val="22"/>
        </w:rPr>
      </w:pPr>
      <w:r w:rsidRPr="00D8508F">
        <w:rPr>
          <w:rFonts w:cs="Tahoma"/>
          <w:b/>
          <w:color w:val="000000"/>
          <w:sz w:val="22"/>
          <w:szCs w:val="22"/>
        </w:rPr>
        <w:t xml:space="preserve">3.4. </w:t>
      </w:r>
      <w:r w:rsidR="00252DF4" w:rsidRPr="00D8508F">
        <w:rPr>
          <w:rFonts w:cs="Tahoma"/>
          <w:b/>
          <w:color w:val="000000"/>
          <w:sz w:val="22"/>
          <w:szCs w:val="22"/>
        </w:rPr>
        <w:t>Opciones para el fortalecimiento de la gobernanza ambiental</w:t>
      </w:r>
    </w:p>
    <w:p w:rsidR="004E20AF" w:rsidRPr="00D8508F" w:rsidRDefault="00AC643B" w:rsidP="008B57F3">
      <w:pPr>
        <w:pStyle w:val="Prrafodelista"/>
        <w:numPr>
          <w:ilvl w:val="0"/>
          <w:numId w:val="15"/>
        </w:numPr>
        <w:autoSpaceDE w:val="0"/>
        <w:autoSpaceDN w:val="0"/>
        <w:adjustRightInd w:val="0"/>
        <w:spacing w:before="120" w:after="0" w:line="240" w:lineRule="auto"/>
        <w:ind w:left="6" w:hanging="6"/>
        <w:contextualSpacing w:val="0"/>
        <w:jc w:val="both"/>
        <w:rPr>
          <w:rFonts w:ascii="Verdana" w:hAnsi="Verdana" w:cs="Tahoma"/>
          <w:color w:val="000000"/>
        </w:rPr>
      </w:pPr>
      <w:r w:rsidRPr="00D8508F">
        <w:rPr>
          <w:rFonts w:ascii="Verdana" w:hAnsi="Verdana" w:cs="Tahoma"/>
          <w:color w:val="000000"/>
        </w:rPr>
        <w:t xml:space="preserve">En el marco de algunas iniciativas se han considerado opciones para reforzar la gobernanza ambiental internacional, adquiriendo relevancia el proceso de consultas puesto en marcha por el Consejo de Administración del PNUMA. </w:t>
      </w:r>
      <w:r w:rsidR="004E20AF" w:rsidRPr="00D8508F">
        <w:rPr>
          <w:rFonts w:ascii="Verdana" w:hAnsi="Verdana"/>
          <w:lang w:val="es-ES_tradnl"/>
        </w:rPr>
        <w:t>El Proceso de Belgrado se rigió por el principio de que la forma debe seguir a la función y elaboró los objetivos y funciones correspondientes de un sistema de gobernanza ambiental a nivel internacional en el contexto de la sostenibilidad ambiental y el desarrollo sostenible.</w:t>
      </w:r>
      <w:r w:rsidR="004E20AF" w:rsidRPr="00D8508F">
        <w:rPr>
          <w:rFonts w:ascii="Verdana" w:hAnsi="Verdana"/>
        </w:rPr>
        <w:t xml:space="preserve"> </w:t>
      </w:r>
      <w:r w:rsidR="004E20AF" w:rsidRPr="00D8508F">
        <w:rPr>
          <w:rFonts w:ascii="Verdana" w:hAnsi="Verdana"/>
          <w:lang w:val="es-ES_tradnl"/>
        </w:rPr>
        <w:t>A continuación se elaboró el documento Resultados Nairobi-</w:t>
      </w:r>
      <w:proofErr w:type="spellStart"/>
      <w:r w:rsidR="004E20AF" w:rsidRPr="00D8508F">
        <w:rPr>
          <w:rFonts w:ascii="Verdana" w:hAnsi="Verdana"/>
          <w:lang w:val="es-ES_tradnl"/>
        </w:rPr>
        <w:t>Helsinski</w:t>
      </w:r>
      <w:proofErr w:type="spellEnd"/>
      <w:r w:rsidR="004E20AF" w:rsidRPr="00D8508F">
        <w:rPr>
          <w:rFonts w:ascii="Verdana" w:hAnsi="Verdana"/>
          <w:lang w:val="es-ES_tradnl"/>
        </w:rPr>
        <w:t xml:space="preserve">, que constituyó un importante paso de avance en la determinación de las lagunas en las funciones actuales y recomendó la adopción de </w:t>
      </w:r>
      <w:r w:rsidR="004E20AF" w:rsidRPr="00D8508F">
        <w:rPr>
          <w:rFonts w:ascii="Verdana" w:hAnsi="Verdana"/>
          <w:lang w:val="es-ES_tradnl"/>
        </w:rPr>
        <w:lastRenderedPageBreak/>
        <w:t>reformas en todo el sistema para subsanarlas.  También produjo varias opciones de reforma institucional y descartó otras</w:t>
      </w:r>
      <w:r w:rsidR="00493373" w:rsidRPr="00D8508F">
        <w:rPr>
          <w:rStyle w:val="Refdenotaalpie"/>
          <w:rFonts w:ascii="Verdana" w:hAnsi="Verdana"/>
          <w:lang w:val="es-ES_tradnl"/>
        </w:rPr>
        <w:footnoteReference w:id="5"/>
      </w:r>
      <w:r w:rsidR="004E20AF" w:rsidRPr="00D8508F">
        <w:rPr>
          <w:rFonts w:ascii="Verdana" w:hAnsi="Verdana"/>
          <w:lang w:val="es-ES_tradnl"/>
        </w:rPr>
        <w:t>.</w:t>
      </w:r>
      <w:r w:rsidR="004E20AF" w:rsidRPr="00D8508F">
        <w:rPr>
          <w:rFonts w:ascii="Verdana" w:hAnsi="Verdana"/>
        </w:rPr>
        <w:t xml:space="preserve"> </w:t>
      </w:r>
    </w:p>
    <w:p w:rsidR="00AC643B" w:rsidRPr="00D8508F" w:rsidRDefault="00AC643B" w:rsidP="00D8508F">
      <w:pPr>
        <w:autoSpaceDE w:val="0"/>
        <w:autoSpaceDN w:val="0"/>
        <w:adjustRightInd w:val="0"/>
        <w:spacing w:after="0"/>
        <w:ind w:left="6" w:hanging="6"/>
        <w:rPr>
          <w:rFonts w:cs="Tahoma"/>
          <w:color w:val="000000"/>
          <w:sz w:val="22"/>
          <w:szCs w:val="22"/>
        </w:rPr>
      </w:pPr>
      <w:bookmarkStart w:id="3" w:name="_GoBack"/>
      <w:bookmarkEnd w:id="3"/>
    </w:p>
    <w:p w:rsidR="00796ABB" w:rsidRPr="00D8508F" w:rsidRDefault="00832F34" w:rsidP="00D8508F">
      <w:pPr>
        <w:pStyle w:val="Default"/>
        <w:shd w:val="clear" w:color="auto" w:fill="EEECE1"/>
        <w:spacing w:before="120" w:after="0"/>
        <w:ind w:left="6" w:hanging="6"/>
        <w:rPr>
          <w:rFonts w:ascii="Verdana" w:hAnsi="Verdana"/>
          <w:i/>
          <w:iCs/>
          <w:sz w:val="20"/>
          <w:szCs w:val="20"/>
          <w:lang w:val="es-ES"/>
        </w:rPr>
      </w:pPr>
      <w:r w:rsidRPr="00D8508F">
        <w:rPr>
          <w:rFonts w:ascii="Verdana" w:hAnsi="Verdana"/>
          <w:b/>
          <w:bCs/>
          <w:i/>
          <w:sz w:val="20"/>
          <w:szCs w:val="20"/>
          <w:lang w:val="es-ES"/>
        </w:rPr>
        <w:t>Opciones institucionales</w:t>
      </w:r>
    </w:p>
    <w:p w:rsidR="00832F34" w:rsidRPr="00D8508F" w:rsidRDefault="00832F34" w:rsidP="008B57F3">
      <w:pPr>
        <w:pStyle w:val="Default"/>
        <w:numPr>
          <w:ilvl w:val="0"/>
          <w:numId w:val="7"/>
        </w:numPr>
        <w:shd w:val="clear" w:color="auto" w:fill="EEECE1"/>
        <w:spacing w:before="120" w:after="0"/>
        <w:ind w:left="6" w:hanging="6"/>
        <w:rPr>
          <w:rFonts w:ascii="Verdana" w:hAnsi="Verdana"/>
          <w:i/>
          <w:iCs/>
          <w:sz w:val="20"/>
          <w:szCs w:val="20"/>
          <w:lang w:val="es-ES"/>
        </w:rPr>
      </w:pPr>
      <w:r w:rsidRPr="00D8508F">
        <w:rPr>
          <w:rFonts w:ascii="Verdana" w:hAnsi="Verdana"/>
          <w:b/>
          <w:i/>
          <w:iCs/>
          <w:sz w:val="20"/>
          <w:szCs w:val="20"/>
          <w:lang w:val="es-ES"/>
        </w:rPr>
        <w:t>Fortalecimiento del PNUMA</w:t>
      </w:r>
      <w:r w:rsidRPr="00D8508F">
        <w:rPr>
          <w:rFonts w:ascii="Verdana" w:hAnsi="Verdana"/>
          <w:i/>
          <w:iCs/>
          <w:sz w:val="20"/>
          <w:szCs w:val="20"/>
          <w:lang w:val="es-ES"/>
        </w:rPr>
        <w:t xml:space="preserve"> </w:t>
      </w:r>
      <w:r w:rsidRPr="00D8508F">
        <w:rPr>
          <w:rFonts w:ascii="Verdana" w:hAnsi="Verdana"/>
          <w:sz w:val="20"/>
          <w:szCs w:val="20"/>
          <w:lang w:val="es-ES"/>
        </w:rPr>
        <w:t xml:space="preserve">Composición universal del Consejo de Administración del PNUMA </w:t>
      </w:r>
      <w:r w:rsidRPr="00D8508F">
        <w:rPr>
          <w:rFonts w:ascii="Verdana" w:hAnsi="Verdana"/>
          <w:iCs/>
          <w:sz w:val="20"/>
          <w:szCs w:val="20"/>
          <w:lang w:val="es-ES"/>
        </w:rPr>
        <w:t>(actualmente cuenta con 5</w:t>
      </w:r>
      <w:r w:rsidRPr="00D8508F">
        <w:rPr>
          <w:rFonts w:ascii="Verdana" w:hAnsi="Verdana"/>
          <w:sz w:val="20"/>
          <w:szCs w:val="20"/>
          <w:lang w:val="es-ES"/>
        </w:rPr>
        <w:t>8 miembros),</w:t>
      </w:r>
      <w:r w:rsidR="005E39FD" w:rsidRPr="00D8508F">
        <w:rPr>
          <w:rFonts w:ascii="Verdana" w:hAnsi="Verdana"/>
          <w:sz w:val="20"/>
          <w:szCs w:val="20"/>
          <w:lang w:val="es-ES"/>
        </w:rPr>
        <w:t xml:space="preserve"> con mayores capacidades de implementación y relaci</w:t>
      </w:r>
      <w:r w:rsidR="005E39FD" w:rsidRPr="00D8508F">
        <w:rPr>
          <w:rFonts w:ascii="Verdana" w:hAnsi="Verdana"/>
          <w:i/>
          <w:iCs/>
          <w:sz w:val="20"/>
          <w:szCs w:val="20"/>
          <w:lang w:val="es-ES"/>
        </w:rPr>
        <w:t xml:space="preserve">ones de trabajo </w:t>
      </w:r>
      <w:r w:rsidR="005E39FD" w:rsidRPr="00D8508F">
        <w:rPr>
          <w:rFonts w:ascii="Verdana" w:hAnsi="Verdana"/>
          <w:sz w:val="20"/>
          <w:szCs w:val="20"/>
          <w:lang w:val="es-ES"/>
        </w:rPr>
        <w:t xml:space="preserve">más estrechas con los </w:t>
      </w:r>
      <w:proofErr w:type="spellStart"/>
      <w:r w:rsidR="005E39FD" w:rsidRPr="00D8508F">
        <w:rPr>
          <w:rFonts w:ascii="Verdana" w:hAnsi="Verdana"/>
          <w:sz w:val="20"/>
          <w:szCs w:val="20"/>
          <w:lang w:val="es-ES"/>
        </w:rPr>
        <w:t>AMUMAs</w:t>
      </w:r>
      <w:proofErr w:type="spellEnd"/>
      <w:r w:rsidR="005E39FD" w:rsidRPr="00D8508F">
        <w:rPr>
          <w:rFonts w:ascii="Verdana" w:hAnsi="Verdana"/>
          <w:sz w:val="20"/>
          <w:szCs w:val="20"/>
          <w:lang w:val="es-ES"/>
        </w:rPr>
        <w:t xml:space="preserve"> y el </w:t>
      </w:r>
      <w:r w:rsidR="005E39FD" w:rsidRPr="00D8508F">
        <w:rPr>
          <w:rFonts w:ascii="Verdana" w:hAnsi="Verdana" w:cs="Tahoma"/>
          <w:sz w:val="20"/>
          <w:szCs w:val="20"/>
          <w:lang w:val="es-ES"/>
        </w:rPr>
        <w:t>FMAM (Fondo para el</w:t>
      </w:r>
      <w:r w:rsidR="005E39FD" w:rsidRPr="00D8508F">
        <w:rPr>
          <w:rFonts w:ascii="Verdana" w:hAnsi="Verdana"/>
          <w:sz w:val="20"/>
          <w:szCs w:val="20"/>
          <w:lang w:val="es-ES"/>
        </w:rPr>
        <w:t xml:space="preserve"> Medio Ambiente Mundial). Esto puede  ser decidido mediante una resolución de la Asamblea General. </w:t>
      </w:r>
      <w:r w:rsidRPr="00D8508F">
        <w:rPr>
          <w:rFonts w:ascii="Verdana" w:hAnsi="Verdana"/>
          <w:sz w:val="20"/>
          <w:szCs w:val="20"/>
          <w:lang w:val="es-ES"/>
        </w:rPr>
        <w:t xml:space="preserve"> </w:t>
      </w:r>
    </w:p>
    <w:p w:rsidR="00832F34" w:rsidRPr="00D8508F" w:rsidRDefault="00832F34" w:rsidP="008B57F3">
      <w:pPr>
        <w:pStyle w:val="Default"/>
        <w:numPr>
          <w:ilvl w:val="0"/>
          <w:numId w:val="7"/>
        </w:numPr>
        <w:shd w:val="clear" w:color="auto" w:fill="EEECE1"/>
        <w:spacing w:before="120" w:after="0"/>
        <w:ind w:left="6" w:hanging="6"/>
        <w:rPr>
          <w:rFonts w:ascii="Verdana" w:hAnsi="Verdana"/>
          <w:sz w:val="20"/>
          <w:szCs w:val="20"/>
          <w:lang w:val="es-ES"/>
        </w:rPr>
      </w:pPr>
      <w:r w:rsidRPr="00D8508F">
        <w:rPr>
          <w:rFonts w:ascii="Verdana" w:hAnsi="Verdana"/>
          <w:b/>
          <w:i/>
          <w:iCs/>
          <w:sz w:val="20"/>
          <w:szCs w:val="20"/>
          <w:lang w:val="es-ES"/>
        </w:rPr>
        <w:t>Establecimiento de una nueva organización coordinadora para el desarrollo sostenible</w:t>
      </w:r>
      <w:r w:rsidRPr="00D8508F">
        <w:rPr>
          <w:rFonts w:ascii="Verdana" w:hAnsi="Verdana"/>
          <w:i/>
          <w:iCs/>
          <w:sz w:val="20"/>
          <w:szCs w:val="20"/>
          <w:lang w:val="es-ES"/>
        </w:rPr>
        <w:t xml:space="preserve"> </w:t>
      </w:r>
      <w:r w:rsidRPr="00D8508F">
        <w:rPr>
          <w:rFonts w:ascii="Verdana" w:hAnsi="Verdana"/>
          <w:sz w:val="20"/>
          <w:szCs w:val="20"/>
          <w:lang w:val="es-ES"/>
        </w:rPr>
        <w:t>Nueva institución con funciones ejecutivas, posiblemente basada en entidades intergubernamentales y de s</w:t>
      </w:r>
      <w:r w:rsidRPr="00D8508F">
        <w:rPr>
          <w:rFonts w:ascii="Verdana" w:hAnsi="Verdana"/>
          <w:b/>
          <w:i/>
          <w:iCs/>
          <w:sz w:val="20"/>
          <w:szCs w:val="20"/>
          <w:lang w:val="es-ES"/>
        </w:rPr>
        <w:t>e</w:t>
      </w:r>
      <w:r w:rsidRPr="00D8508F">
        <w:rPr>
          <w:rFonts w:ascii="Verdana" w:hAnsi="Verdana"/>
          <w:sz w:val="20"/>
          <w:szCs w:val="20"/>
          <w:lang w:val="es-ES"/>
        </w:rPr>
        <w:t xml:space="preserve">cretaría existentes. Esta institución fomentaría la incorporación del desarrollo sostenible en la labor de las instituciones encargadas de los pilares económicos, sociales y </w:t>
      </w:r>
      <w:r w:rsidR="002C2891" w:rsidRPr="00D8508F">
        <w:rPr>
          <w:rFonts w:ascii="Verdana" w:hAnsi="Verdana"/>
          <w:sz w:val="20"/>
          <w:szCs w:val="20"/>
          <w:lang w:val="es-ES"/>
        </w:rPr>
        <w:t>ambiental</w:t>
      </w:r>
      <w:r w:rsidRPr="00D8508F">
        <w:rPr>
          <w:rFonts w:ascii="Verdana" w:hAnsi="Verdana"/>
          <w:sz w:val="20"/>
          <w:szCs w:val="20"/>
          <w:lang w:val="es-ES"/>
        </w:rPr>
        <w:t xml:space="preserve">es, y sería establecida por resolución de la Asamblea General o por instrumento jurídico. </w:t>
      </w:r>
    </w:p>
    <w:p w:rsidR="00832F34" w:rsidRPr="00D8508F" w:rsidRDefault="00832F34" w:rsidP="008B57F3">
      <w:pPr>
        <w:pStyle w:val="Default"/>
        <w:numPr>
          <w:ilvl w:val="0"/>
          <w:numId w:val="7"/>
        </w:numPr>
        <w:shd w:val="clear" w:color="auto" w:fill="EEECE1"/>
        <w:spacing w:before="120" w:after="0"/>
        <w:ind w:left="6" w:hanging="6"/>
        <w:rPr>
          <w:rFonts w:ascii="Verdana" w:hAnsi="Verdana"/>
          <w:sz w:val="20"/>
          <w:szCs w:val="20"/>
          <w:lang w:val="es-ES"/>
        </w:rPr>
      </w:pPr>
      <w:r w:rsidRPr="00D8508F">
        <w:rPr>
          <w:rFonts w:ascii="Verdana" w:hAnsi="Verdana"/>
          <w:b/>
          <w:i/>
          <w:iCs/>
          <w:sz w:val="20"/>
          <w:szCs w:val="20"/>
          <w:lang w:val="es-ES"/>
        </w:rPr>
        <w:t xml:space="preserve">Creación de un organismo especializado, como, por ejemplo, una organización </w:t>
      </w:r>
      <w:r w:rsidR="002C2891" w:rsidRPr="00D8508F">
        <w:rPr>
          <w:rFonts w:ascii="Verdana" w:hAnsi="Verdana"/>
          <w:b/>
          <w:i/>
          <w:iCs/>
          <w:sz w:val="20"/>
          <w:szCs w:val="20"/>
          <w:lang w:val="es-ES"/>
        </w:rPr>
        <w:t>ambiental</w:t>
      </w:r>
      <w:r w:rsidRPr="00D8508F">
        <w:rPr>
          <w:rFonts w:ascii="Verdana" w:hAnsi="Verdana"/>
          <w:b/>
          <w:i/>
          <w:iCs/>
          <w:sz w:val="20"/>
          <w:szCs w:val="20"/>
          <w:lang w:val="es-ES"/>
        </w:rPr>
        <w:t xml:space="preserve"> mundial</w:t>
      </w:r>
      <w:r w:rsidRPr="00D8508F">
        <w:rPr>
          <w:rFonts w:ascii="Verdana" w:hAnsi="Verdana"/>
          <w:i/>
          <w:iCs/>
          <w:sz w:val="20"/>
          <w:szCs w:val="20"/>
          <w:lang w:val="es-ES"/>
        </w:rPr>
        <w:t xml:space="preserve">: </w:t>
      </w:r>
      <w:r w:rsidRPr="00D8508F">
        <w:rPr>
          <w:rFonts w:ascii="Verdana" w:hAnsi="Verdana"/>
          <w:sz w:val="20"/>
          <w:szCs w:val="20"/>
          <w:lang w:val="es-ES"/>
        </w:rPr>
        <w:t xml:space="preserve">Organismo especializado basado en el modelo de organismos de las Naciones Unidas como la Organización Mundial de la Salud (OMS) y la FAO, entidades híbridas de carácter normativo y operacional. </w:t>
      </w:r>
      <w:r w:rsidR="005E39FD" w:rsidRPr="00D8508F">
        <w:rPr>
          <w:rFonts w:ascii="Verdana" w:hAnsi="Verdana"/>
          <w:sz w:val="20"/>
          <w:szCs w:val="20"/>
          <w:lang w:val="es-ES"/>
        </w:rPr>
        <w:t xml:space="preserve">. Adicionalmente a las funciones descriptas en la </w:t>
      </w:r>
      <w:r w:rsidR="00FA7795" w:rsidRPr="00D8508F">
        <w:rPr>
          <w:rFonts w:ascii="Verdana" w:hAnsi="Verdana"/>
          <w:sz w:val="20"/>
          <w:szCs w:val="20"/>
          <w:lang w:val="es-ES"/>
        </w:rPr>
        <w:t>opción</w:t>
      </w:r>
      <w:r w:rsidR="005E39FD" w:rsidRPr="00D8508F">
        <w:rPr>
          <w:rFonts w:ascii="Verdana" w:hAnsi="Verdana"/>
          <w:sz w:val="20"/>
          <w:szCs w:val="20"/>
          <w:lang w:val="es-ES"/>
        </w:rPr>
        <w:t xml:space="preserve"> de Fortalecimiento del PNUMA, s</w:t>
      </w:r>
      <w:r w:rsidRPr="00D8508F">
        <w:rPr>
          <w:rFonts w:ascii="Verdana" w:hAnsi="Verdana"/>
          <w:sz w:val="20"/>
          <w:szCs w:val="20"/>
          <w:lang w:val="es-ES"/>
        </w:rPr>
        <w:t xml:space="preserve">e trataría de la autoridad mundial en materia de medio ambiente y proporcionaría orientación normativa a otras entidades de las Naciones Unidas que trabajan en ese ámbito y a los acuerdos </w:t>
      </w:r>
      <w:r w:rsidR="002C2891" w:rsidRPr="00D8508F">
        <w:rPr>
          <w:rFonts w:ascii="Verdana" w:hAnsi="Verdana"/>
          <w:sz w:val="20"/>
          <w:szCs w:val="20"/>
          <w:lang w:val="es-ES"/>
        </w:rPr>
        <w:t>ambiental</w:t>
      </w:r>
      <w:r w:rsidRPr="00D8508F">
        <w:rPr>
          <w:rFonts w:ascii="Verdana" w:hAnsi="Verdana"/>
          <w:sz w:val="20"/>
          <w:szCs w:val="20"/>
          <w:lang w:val="es-ES"/>
        </w:rPr>
        <w:t>es multilaterales</w:t>
      </w:r>
      <w:r w:rsidR="005E39FD" w:rsidRPr="00D8508F">
        <w:rPr>
          <w:rFonts w:ascii="Verdana" w:hAnsi="Verdana"/>
          <w:sz w:val="20"/>
          <w:szCs w:val="20"/>
          <w:lang w:val="es-ES"/>
        </w:rPr>
        <w:t xml:space="preserve"> </w:t>
      </w:r>
      <w:r w:rsidR="00796ABB" w:rsidRPr="00D8508F">
        <w:rPr>
          <w:rFonts w:ascii="Verdana" w:hAnsi="Verdana"/>
          <w:sz w:val="20"/>
          <w:szCs w:val="20"/>
          <w:lang w:val="es-ES"/>
        </w:rPr>
        <w:t>Focalizándose en l</w:t>
      </w:r>
      <w:r w:rsidR="005E39FD" w:rsidRPr="00D8508F">
        <w:rPr>
          <w:rFonts w:ascii="Verdana" w:hAnsi="Verdana"/>
          <w:sz w:val="20"/>
          <w:szCs w:val="20"/>
          <w:lang w:val="es-ES"/>
        </w:rPr>
        <w:t xml:space="preserve">a implementación, trabajaría estrechamente con los gobiernos </w:t>
      </w:r>
      <w:r w:rsidR="00796ABB" w:rsidRPr="00D8508F">
        <w:rPr>
          <w:rFonts w:ascii="Verdana" w:hAnsi="Verdana"/>
          <w:sz w:val="20"/>
          <w:szCs w:val="20"/>
          <w:lang w:val="es-ES"/>
        </w:rPr>
        <w:t xml:space="preserve">en el fortalecimiento de </w:t>
      </w:r>
      <w:r w:rsidR="005E39FD" w:rsidRPr="00D8508F">
        <w:rPr>
          <w:rFonts w:ascii="Verdana" w:hAnsi="Verdana"/>
          <w:sz w:val="20"/>
          <w:szCs w:val="20"/>
          <w:lang w:val="es-ES"/>
        </w:rPr>
        <w:t xml:space="preserve"> sus capacidades human</w:t>
      </w:r>
      <w:r w:rsidR="00796ABB" w:rsidRPr="00D8508F">
        <w:rPr>
          <w:rFonts w:ascii="Verdana" w:hAnsi="Verdana"/>
          <w:sz w:val="20"/>
          <w:szCs w:val="20"/>
          <w:lang w:val="es-ES"/>
        </w:rPr>
        <w:t>a</w:t>
      </w:r>
      <w:r w:rsidR="005E39FD" w:rsidRPr="00D8508F">
        <w:rPr>
          <w:rFonts w:ascii="Verdana" w:hAnsi="Verdana"/>
          <w:sz w:val="20"/>
          <w:szCs w:val="20"/>
          <w:lang w:val="es-ES"/>
        </w:rPr>
        <w:t xml:space="preserve">s, institucionales y tecnológicas. </w:t>
      </w:r>
      <w:r w:rsidR="00796ABB" w:rsidRPr="00D8508F">
        <w:rPr>
          <w:rFonts w:ascii="Verdana" w:hAnsi="Verdana"/>
          <w:sz w:val="20"/>
          <w:szCs w:val="20"/>
          <w:lang w:val="es-ES"/>
        </w:rPr>
        <w:t xml:space="preserve">Una organización de este tipo podría crearse mediante un proceso de negociación independiente. </w:t>
      </w:r>
    </w:p>
    <w:p w:rsidR="00832F34" w:rsidRPr="00D8508F" w:rsidRDefault="00832F34" w:rsidP="008B57F3">
      <w:pPr>
        <w:pStyle w:val="Default"/>
        <w:numPr>
          <w:ilvl w:val="0"/>
          <w:numId w:val="7"/>
        </w:numPr>
        <w:shd w:val="clear" w:color="auto" w:fill="EEECE1"/>
        <w:spacing w:before="120" w:after="0"/>
        <w:ind w:left="6" w:hanging="6"/>
        <w:rPr>
          <w:rFonts w:ascii="Verdana" w:hAnsi="Verdana"/>
          <w:sz w:val="20"/>
          <w:szCs w:val="20"/>
          <w:lang w:val="es-ES"/>
        </w:rPr>
      </w:pPr>
      <w:r w:rsidRPr="00D8508F">
        <w:rPr>
          <w:rFonts w:ascii="Verdana" w:hAnsi="Verdana"/>
          <w:b/>
          <w:i/>
          <w:iCs/>
          <w:sz w:val="20"/>
          <w:szCs w:val="20"/>
          <w:lang w:val="es-ES"/>
        </w:rPr>
        <w:t>Reforma del Consejo Económico y Social y de la Comisión sobre el Desarrollo Sostenible</w:t>
      </w:r>
      <w:r w:rsidR="00D7021E" w:rsidRPr="00D8508F">
        <w:rPr>
          <w:rFonts w:ascii="Verdana" w:hAnsi="Verdana"/>
          <w:sz w:val="20"/>
          <w:szCs w:val="20"/>
          <w:lang w:val="es-ES"/>
        </w:rPr>
        <w:t xml:space="preserve">: </w:t>
      </w:r>
      <w:r w:rsidRPr="00D8508F">
        <w:rPr>
          <w:rFonts w:ascii="Verdana" w:hAnsi="Verdana"/>
          <w:sz w:val="20"/>
          <w:szCs w:val="20"/>
          <w:lang w:val="es-ES"/>
        </w:rPr>
        <w:t xml:space="preserve">En relación con el Consejo Económico y Social, entre las posibilidades planteadas cabe mencionar el fortalecimiento de la función de coordinación del Consejo en relación con el desarrollo sostenible, por ejemplo estableciendo un “segmento de desarrollo sostenible” para examinar con mayor detenimiento los informes de las diversas comisiones y entidades orgánicas, como el PNUMA. También se podría fusionar el Consejo Económico y Social con la Comisión sobre el Desarrollo Sostenible, creando así un consejo de desarrollo sostenible. Se mencionó asimismo la posibilidad de dotar de mayor categoría a la Comisión, que pasaría a denominarse consejo de desarrollo sostenible, pudiendo esto lograrse por medio de una resolución de la Asamblea General. </w:t>
      </w:r>
    </w:p>
    <w:p w:rsidR="00223C5A" w:rsidRPr="00D8508F" w:rsidRDefault="00796ABB" w:rsidP="00D8508F">
      <w:pPr>
        <w:shd w:val="clear" w:color="auto" w:fill="EEECE1"/>
        <w:autoSpaceDE w:val="0"/>
        <w:autoSpaceDN w:val="0"/>
        <w:adjustRightInd w:val="0"/>
        <w:spacing w:after="0"/>
        <w:ind w:left="6" w:hanging="6"/>
        <w:rPr>
          <w:rFonts w:cs="TimesNewRoman,Italic"/>
          <w:b/>
          <w:i/>
          <w:iCs/>
          <w:lang w:val="es-ES"/>
        </w:rPr>
      </w:pPr>
      <w:r w:rsidRPr="00D8508F">
        <w:rPr>
          <w:rFonts w:cs="TimesNewRoman,Italic"/>
          <w:b/>
          <w:iCs/>
          <w:lang w:val="es-ES"/>
        </w:rPr>
        <w:t>e</w:t>
      </w:r>
      <w:r w:rsidRPr="00D8508F">
        <w:rPr>
          <w:rFonts w:cs="TimesNewRoman,Italic"/>
          <w:b/>
          <w:i/>
          <w:iCs/>
          <w:lang w:val="es-ES"/>
        </w:rPr>
        <w:t xml:space="preserve">) </w:t>
      </w:r>
      <w:r w:rsidR="00832F34" w:rsidRPr="00D8508F">
        <w:rPr>
          <w:rFonts w:cs="TimesNewRoman,Italic"/>
          <w:b/>
          <w:i/>
          <w:iCs/>
          <w:lang w:val="es-ES"/>
        </w:rPr>
        <w:t>Afianzamiento de las reformas institucionales y racionalización de las estructuras existente</w:t>
      </w:r>
      <w:r w:rsidRPr="00D8508F">
        <w:rPr>
          <w:rFonts w:cs="TimesNewRoman,Italic"/>
          <w:b/>
          <w:i/>
          <w:iCs/>
          <w:lang w:val="es-ES"/>
        </w:rPr>
        <w:t>s:</w:t>
      </w:r>
      <w:r w:rsidRPr="00D8508F">
        <w:rPr>
          <w:rFonts w:cs="TimesNewRoman,Italic"/>
          <w:iCs/>
          <w:lang w:val="es-ES"/>
        </w:rPr>
        <w:t xml:space="preserve"> Esta opción se alcanza a través de reformas incrementales, como lo sugiere el resultado de Nairobi-Helsinki y el Proceso de Belgrado, y se orientaría en primer término a lograr la coherencia de todo el sistema </w:t>
      </w:r>
      <w:r w:rsidR="006B2FDF" w:rsidRPr="00D8508F">
        <w:rPr>
          <w:rFonts w:cs="TimesNewRoman,Italic"/>
          <w:iCs/>
          <w:lang w:val="es-ES"/>
        </w:rPr>
        <w:t>mediante</w:t>
      </w:r>
      <w:r w:rsidRPr="00D8508F">
        <w:rPr>
          <w:rFonts w:cs="TimesNewRoman,Italic"/>
          <w:iCs/>
          <w:lang w:val="es-ES"/>
        </w:rPr>
        <w:t xml:space="preserve"> una nueva estrategia de medio término. </w:t>
      </w:r>
    </w:p>
    <w:p w:rsidR="00CE08F0" w:rsidRPr="00D8508F" w:rsidRDefault="00416049" w:rsidP="008B57F3">
      <w:pPr>
        <w:pStyle w:val="Prrafodelista"/>
        <w:numPr>
          <w:ilvl w:val="0"/>
          <w:numId w:val="15"/>
        </w:numPr>
        <w:autoSpaceDE w:val="0"/>
        <w:autoSpaceDN w:val="0"/>
        <w:adjustRightInd w:val="0"/>
        <w:spacing w:before="120" w:after="0" w:line="240" w:lineRule="auto"/>
        <w:ind w:left="6" w:hanging="6"/>
        <w:contextualSpacing w:val="0"/>
        <w:jc w:val="both"/>
        <w:rPr>
          <w:rFonts w:ascii="Verdana" w:hAnsi="Verdana" w:cs="Arial"/>
          <w:sz w:val="24"/>
          <w:szCs w:val="24"/>
        </w:rPr>
      </w:pPr>
      <w:r w:rsidRPr="00D8508F">
        <w:rPr>
          <w:rFonts w:ascii="Verdana" w:hAnsi="Verdana" w:cs="TimesNewRoman,Italic"/>
          <w:b/>
          <w:i/>
          <w:iCs/>
        </w:rPr>
        <w:lastRenderedPageBreak/>
        <w:t>Más recientemente y considerando el marco más amplio de institucionalidad para el desarrollo so</w:t>
      </w:r>
      <w:r w:rsidRPr="00D8508F">
        <w:rPr>
          <w:rFonts w:ascii="Verdana" w:hAnsi="Verdana" w:cs="TimesNewRoman"/>
        </w:rPr>
        <w:t xml:space="preserve">stenible , el Diálogo de Alto Nivel sobre el Marco Institucional para el </w:t>
      </w:r>
      <w:r w:rsidR="00AC643B" w:rsidRPr="00D8508F">
        <w:rPr>
          <w:rFonts w:ascii="Verdana" w:hAnsi="Verdana" w:cs="TimesNewRoman"/>
        </w:rPr>
        <w:t>Desarrollo Sostenible organizad</w:t>
      </w:r>
      <w:r w:rsidR="00BA0DCD" w:rsidRPr="00D8508F">
        <w:rPr>
          <w:rFonts w:ascii="Verdana" w:hAnsi="Verdana" w:cs="TimesNewRoman"/>
        </w:rPr>
        <w:t>o</w:t>
      </w:r>
      <w:r w:rsidR="00AC643B" w:rsidRPr="00D8508F">
        <w:rPr>
          <w:rFonts w:ascii="Verdana" w:hAnsi="Verdana" w:cs="TimesNewRoman"/>
        </w:rPr>
        <w:t xml:space="preserve"> por el Gobierno de la República de Indonesia y la Secretaría de Río+20, que se celebró en Solo, Indonesia, lo</w:t>
      </w:r>
      <w:r w:rsidR="00AC643B" w:rsidRPr="00D8508F">
        <w:rPr>
          <w:rFonts w:ascii="Verdana" w:hAnsi="Verdana" w:cs="TimesNewRoman,Italic"/>
          <w:b/>
          <w:i/>
          <w:iCs/>
        </w:rPr>
        <w:t>s</w:t>
      </w:r>
      <w:r w:rsidR="00AC643B" w:rsidRPr="00D8508F">
        <w:rPr>
          <w:rFonts w:ascii="Verdana" w:hAnsi="Verdana" w:cs="Arial"/>
        </w:rPr>
        <w:t xml:space="preserve"> días 19-21 de julio de 2011, en contribución a la preparación de la Conferencia de las Naciones Unidas sobre el </w:t>
      </w:r>
      <w:r w:rsidR="00BA0DCD" w:rsidRPr="00D8508F">
        <w:rPr>
          <w:rFonts w:ascii="Verdana" w:hAnsi="Verdana" w:cs="Arial"/>
        </w:rPr>
        <w:t>Desarrollo Sostenible, permitió</w:t>
      </w:r>
      <w:r w:rsidR="00AC643B" w:rsidRPr="00D8508F">
        <w:rPr>
          <w:rFonts w:ascii="Verdana" w:hAnsi="Verdana" w:cs="Arial"/>
        </w:rPr>
        <w:t xml:space="preserve"> avanzar en un dialogo franco y de alto nivel sobre las opciones para fortalecer el marco </w:t>
      </w:r>
      <w:r w:rsidR="00BA0DCD" w:rsidRPr="00D8508F">
        <w:rPr>
          <w:rFonts w:ascii="Verdana" w:hAnsi="Verdana" w:cs="Arial"/>
        </w:rPr>
        <w:t>institucional</w:t>
      </w:r>
      <w:r w:rsidR="00AC643B" w:rsidRPr="00D8508F">
        <w:rPr>
          <w:rFonts w:ascii="Verdana" w:hAnsi="Verdana" w:cs="Arial"/>
        </w:rPr>
        <w:t xml:space="preserve"> con miras a progresar en la formulación de propuestas concretas que puedan ser tenidas en consideración y ser adoptadas en </w:t>
      </w:r>
      <w:r w:rsidR="00BA0DCD" w:rsidRPr="00D8508F">
        <w:rPr>
          <w:rFonts w:ascii="Verdana" w:hAnsi="Verdana" w:cs="Arial"/>
        </w:rPr>
        <w:t>Río</w:t>
      </w:r>
      <w:r w:rsidR="00AC643B" w:rsidRPr="00D8508F">
        <w:rPr>
          <w:rFonts w:ascii="Verdana" w:hAnsi="Verdana" w:cs="Arial"/>
        </w:rPr>
        <w:t xml:space="preserve"> + 20. </w:t>
      </w:r>
      <w:r w:rsidR="00CE08F0" w:rsidRPr="00D8508F">
        <w:rPr>
          <w:rFonts w:ascii="Verdana" w:hAnsi="Verdana" w:cs="Arial"/>
        </w:rPr>
        <w:t xml:space="preserve">Participaron de este dialogo representantes de </w:t>
      </w:r>
      <w:r w:rsidR="00CE08F0" w:rsidRPr="00D8508F">
        <w:rPr>
          <w:rFonts w:ascii="Verdana" w:hAnsi="Verdana" w:cs="Arial"/>
          <w:sz w:val="24"/>
          <w:szCs w:val="24"/>
        </w:rPr>
        <w:t>71pa</w:t>
      </w:r>
      <w:r w:rsidR="00832F34" w:rsidRPr="00D8508F">
        <w:rPr>
          <w:rFonts w:ascii="Verdana" w:hAnsi="Verdana" w:cs="Arial"/>
          <w:sz w:val="24"/>
          <w:szCs w:val="24"/>
        </w:rPr>
        <w:t>í</w:t>
      </w:r>
      <w:r w:rsidR="00CE08F0" w:rsidRPr="00D8508F">
        <w:rPr>
          <w:rFonts w:ascii="Verdana" w:hAnsi="Verdana" w:cs="Arial"/>
          <w:sz w:val="24"/>
          <w:szCs w:val="24"/>
        </w:rPr>
        <w:t>ses, 31 organismos internaciones y grupos principales. y entidades del sistema de las Naciones Unidas, incluidas UNDESA, PNUD; P</w:t>
      </w:r>
      <w:r w:rsidR="00CD6A9E" w:rsidRPr="00D8508F">
        <w:rPr>
          <w:rFonts w:ascii="Verdana" w:hAnsi="Verdana" w:cs="Arial"/>
          <w:sz w:val="24"/>
          <w:szCs w:val="24"/>
        </w:rPr>
        <w:t>NUMA; UNESCO, ILO; UNESCAP y UN-</w:t>
      </w:r>
      <w:r w:rsidR="00CE08F0" w:rsidRPr="00D8508F">
        <w:rPr>
          <w:rFonts w:ascii="Verdana" w:hAnsi="Verdana" w:cs="Arial"/>
          <w:sz w:val="24"/>
          <w:szCs w:val="24"/>
        </w:rPr>
        <w:t xml:space="preserve"> </w:t>
      </w:r>
      <w:proofErr w:type="spellStart"/>
      <w:r w:rsidR="00CE08F0" w:rsidRPr="00D8508F">
        <w:rPr>
          <w:rFonts w:ascii="Verdana" w:hAnsi="Verdana" w:cs="Arial"/>
          <w:sz w:val="24"/>
          <w:szCs w:val="24"/>
        </w:rPr>
        <w:t>Habitat</w:t>
      </w:r>
      <w:proofErr w:type="spellEnd"/>
      <w:r w:rsidR="00CE08F0" w:rsidRPr="00D8508F">
        <w:rPr>
          <w:rFonts w:ascii="Verdana" w:hAnsi="Verdana" w:cs="Arial"/>
          <w:sz w:val="24"/>
          <w:szCs w:val="24"/>
        </w:rPr>
        <w:t>.</w:t>
      </w:r>
    </w:p>
    <w:p w:rsidR="00223C5A" w:rsidRPr="00D8508F" w:rsidRDefault="00223C5A" w:rsidP="00D8508F">
      <w:pPr>
        <w:autoSpaceDE w:val="0"/>
        <w:autoSpaceDN w:val="0"/>
        <w:adjustRightInd w:val="0"/>
        <w:spacing w:after="0"/>
        <w:ind w:left="6" w:hanging="6"/>
        <w:rPr>
          <w:rFonts w:eastAsia="Calibri" w:cs="Tahoma"/>
          <w:sz w:val="22"/>
          <w:szCs w:val="22"/>
          <w:lang w:val="es-ES"/>
        </w:rPr>
      </w:pPr>
    </w:p>
    <w:p w:rsidR="00E3130D" w:rsidRPr="00D8508F" w:rsidRDefault="00E3130D" w:rsidP="00D8508F">
      <w:pPr>
        <w:shd w:val="clear" w:color="auto" w:fill="EEECE1"/>
        <w:autoSpaceDE w:val="0"/>
        <w:autoSpaceDN w:val="0"/>
        <w:adjustRightInd w:val="0"/>
        <w:spacing w:after="0"/>
        <w:ind w:left="6" w:hanging="6"/>
        <w:rPr>
          <w:rFonts w:cs="Arial"/>
          <w:i/>
          <w:color w:val="000000"/>
          <w:lang w:val="es-ES"/>
        </w:rPr>
      </w:pPr>
      <w:r w:rsidRPr="00D8508F">
        <w:rPr>
          <w:rFonts w:eastAsia="Calibri" w:cs="Tahoma"/>
          <w:b/>
          <w:i/>
          <w:color w:val="000000"/>
          <w:lang w:val="es-ES"/>
        </w:rPr>
        <w:t>MENSAJE DE SOLO</w:t>
      </w:r>
      <w:r w:rsidRPr="00D8508F">
        <w:rPr>
          <w:rFonts w:eastAsia="Calibri" w:cs="Tahoma"/>
          <w:i/>
          <w:color w:val="000000"/>
          <w:lang w:val="es-ES"/>
        </w:rPr>
        <w:t xml:space="preserve">- </w:t>
      </w:r>
      <w:r w:rsidRPr="00D8508F">
        <w:rPr>
          <w:rFonts w:cs="Arial"/>
          <w:i/>
          <w:color w:val="000000"/>
          <w:lang w:val="es-ES"/>
        </w:rPr>
        <w:t>El Presidente ofreció los siguientes mensajes para avanzar con el debate sobre el Marco Institucional para el Desarrollo Sostenible:</w:t>
      </w:r>
    </w:p>
    <w:p w:rsidR="00E3130D" w:rsidRPr="00D8508F" w:rsidRDefault="00E3130D" w:rsidP="00D8508F">
      <w:pPr>
        <w:shd w:val="clear" w:color="auto" w:fill="EEECE1"/>
        <w:autoSpaceDE w:val="0"/>
        <w:autoSpaceDN w:val="0"/>
        <w:adjustRightInd w:val="0"/>
        <w:spacing w:after="0"/>
        <w:ind w:left="6" w:hanging="6"/>
        <w:rPr>
          <w:rFonts w:cs="Arial"/>
          <w:i/>
          <w:color w:val="000000"/>
          <w:lang w:val="es-ES"/>
        </w:rPr>
      </w:pPr>
      <w:r w:rsidRPr="00D8508F">
        <w:rPr>
          <w:rFonts w:eastAsia="Calibri" w:cs="Tahoma"/>
          <w:i/>
          <w:color w:val="000000"/>
          <w:lang w:val="es-ES"/>
        </w:rPr>
        <w:t>Primero: Para alcanzar nuestra meta común, necesitamos renovar nuestro compromiso político con el desarrollo sostenible. También necesitamos convertir dicho compromiso en implementación.</w:t>
      </w:r>
    </w:p>
    <w:p w:rsidR="00E3130D" w:rsidRPr="00D8508F" w:rsidRDefault="00E3130D" w:rsidP="00D8508F">
      <w:pPr>
        <w:shd w:val="clear" w:color="auto" w:fill="EEECE1"/>
        <w:autoSpaceDE w:val="0"/>
        <w:autoSpaceDN w:val="0"/>
        <w:adjustRightInd w:val="0"/>
        <w:spacing w:after="0"/>
        <w:ind w:left="6" w:hanging="6"/>
        <w:rPr>
          <w:rFonts w:cs="Arial"/>
          <w:i/>
          <w:color w:val="000000"/>
          <w:lang w:val="es-ES"/>
        </w:rPr>
      </w:pPr>
      <w:r w:rsidRPr="00D8508F">
        <w:rPr>
          <w:rFonts w:cs="Arial"/>
          <w:i/>
          <w:color w:val="000000"/>
          <w:lang w:val="es-ES"/>
        </w:rPr>
        <w:t>Segundo: Necesitamos garantizar que el pilar económico, el social y el ambiental trabajen juntos, y que cada pilar incorpore las metas de los otros dos.</w:t>
      </w:r>
    </w:p>
    <w:p w:rsidR="00E3130D" w:rsidRPr="00D8508F" w:rsidRDefault="00E3130D" w:rsidP="00D8508F">
      <w:pPr>
        <w:shd w:val="clear" w:color="auto" w:fill="EEECE1"/>
        <w:autoSpaceDE w:val="0"/>
        <w:autoSpaceDN w:val="0"/>
        <w:adjustRightInd w:val="0"/>
        <w:spacing w:after="0"/>
        <w:ind w:left="6" w:hanging="6"/>
        <w:rPr>
          <w:rFonts w:cs="Arial"/>
          <w:i/>
          <w:color w:val="000000"/>
          <w:lang w:val="es-ES"/>
        </w:rPr>
      </w:pPr>
      <w:r w:rsidRPr="00D8508F">
        <w:rPr>
          <w:rFonts w:cs="Arial"/>
          <w:i/>
          <w:color w:val="000000"/>
          <w:lang w:val="es-ES"/>
        </w:rPr>
        <w:t>Tres: A nivel internacional, necesitamos un órgano para fortalecer la integración del desarrollo sostenible. Se discutieron varias opciones, desde un mandato ampliado para ECOSOC o la revisión del papel de la Conferencia sobre el Desarrollo Sostenible, hasta el establecimiento de un Consejo de Desarrollo Sostenible.</w:t>
      </w:r>
    </w:p>
    <w:p w:rsidR="00E3130D" w:rsidRPr="00D8508F" w:rsidRDefault="00E3130D" w:rsidP="00D8508F">
      <w:pPr>
        <w:shd w:val="clear" w:color="auto" w:fill="EEECE1"/>
        <w:autoSpaceDE w:val="0"/>
        <w:autoSpaceDN w:val="0"/>
        <w:adjustRightInd w:val="0"/>
        <w:spacing w:after="0"/>
        <w:ind w:left="6" w:hanging="6"/>
        <w:rPr>
          <w:rFonts w:cs="Arial"/>
          <w:i/>
          <w:color w:val="000000"/>
          <w:lang w:val="es-ES"/>
        </w:rPr>
      </w:pPr>
      <w:r w:rsidRPr="00D8508F">
        <w:rPr>
          <w:rFonts w:cs="Arial"/>
          <w:i/>
          <w:color w:val="000000"/>
          <w:lang w:val="es-ES"/>
        </w:rPr>
        <w:t>Cuatro: A nivel nacional, se requiere de un apoyo más integrado a las estrategias nacionales. Se discutieron varias opciones, incluido el “</w:t>
      </w:r>
      <w:proofErr w:type="spellStart"/>
      <w:r w:rsidRPr="00D8508F">
        <w:rPr>
          <w:rFonts w:cs="Arial"/>
          <w:i/>
          <w:color w:val="000000"/>
          <w:lang w:val="es-PA"/>
        </w:rPr>
        <w:t>Delivering</w:t>
      </w:r>
      <w:proofErr w:type="spellEnd"/>
      <w:r w:rsidRPr="00D8508F">
        <w:rPr>
          <w:rFonts w:cs="Arial"/>
          <w:i/>
          <w:color w:val="000000"/>
          <w:lang w:val="es-PA"/>
        </w:rPr>
        <w:t xml:space="preserve"> as </w:t>
      </w:r>
      <w:proofErr w:type="spellStart"/>
      <w:r w:rsidRPr="00D8508F">
        <w:rPr>
          <w:rFonts w:cs="Arial"/>
          <w:i/>
          <w:color w:val="000000"/>
          <w:lang w:val="es-PA"/>
        </w:rPr>
        <w:t>One</w:t>
      </w:r>
      <w:proofErr w:type="spellEnd"/>
      <w:r w:rsidRPr="00D8508F">
        <w:rPr>
          <w:rFonts w:cs="Arial"/>
          <w:i/>
          <w:color w:val="000000"/>
          <w:lang w:val="es-ES"/>
        </w:rPr>
        <w:t>” (“</w:t>
      </w:r>
      <w:r w:rsidR="00BA3D28" w:rsidRPr="00D8508F">
        <w:rPr>
          <w:rFonts w:cs="Arial"/>
          <w:i/>
          <w:color w:val="000000"/>
          <w:lang w:val="es-ES"/>
        </w:rPr>
        <w:t>Unidos en acción</w:t>
      </w:r>
      <w:r w:rsidRPr="00D8508F">
        <w:rPr>
          <w:rFonts w:cs="Arial"/>
          <w:i/>
          <w:color w:val="000000"/>
          <w:lang w:val="es-ES"/>
        </w:rPr>
        <w:t>”).</w:t>
      </w:r>
    </w:p>
    <w:p w:rsidR="00E3130D" w:rsidRPr="00D8508F" w:rsidRDefault="00E3130D" w:rsidP="00D8508F">
      <w:pPr>
        <w:shd w:val="clear" w:color="auto" w:fill="EEECE1"/>
        <w:autoSpaceDE w:val="0"/>
        <w:autoSpaceDN w:val="0"/>
        <w:adjustRightInd w:val="0"/>
        <w:spacing w:after="0"/>
        <w:ind w:left="6" w:hanging="6"/>
        <w:rPr>
          <w:rFonts w:cs="Arial"/>
          <w:i/>
          <w:color w:val="000000"/>
          <w:lang w:val="es-ES"/>
        </w:rPr>
      </w:pPr>
      <w:r w:rsidRPr="00D8508F">
        <w:rPr>
          <w:rFonts w:cs="Arial"/>
          <w:i/>
          <w:color w:val="000000"/>
          <w:lang w:val="es-ES"/>
        </w:rPr>
        <w:t>Cinco: Es preciso fortalecer el PNUMA, y se discutieron varias opciones al respecto.</w:t>
      </w:r>
    </w:p>
    <w:p w:rsidR="00E3130D" w:rsidRPr="00D8508F" w:rsidRDefault="00E3130D" w:rsidP="00D8508F">
      <w:pPr>
        <w:shd w:val="clear" w:color="auto" w:fill="EEECE1"/>
        <w:autoSpaceDE w:val="0"/>
        <w:autoSpaceDN w:val="0"/>
        <w:adjustRightInd w:val="0"/>
        <w:spacing w:after="0"/>
        <w:ind w:left="6" w:hanging="6"/>
        <w:rPr>
          <w:rFonts w:cs="Arial"/>
          <w:i/>
          <w:color w:val="000000"/>
          <w:lang w:val="es-ES"/>
        </w:rPr>
      </w:pPr>
      <w:r w:rsidRPr="00D8508F">
        <w:rPr>
          <w:rFonts w:cs="Arial"/>
          <w:i/>
          <w:color w:val="000000"/>
          <w:lang w:val="es-ES"/>
        </w:rPr>
        <w:t>Seis: Desde una perspectiva más amplia, es necesario revisar, apoyar y fortalecer la gobernabilidad del desarrollo ambiental a nivel local, nacional y regional.</w:t>
      </w:r>
    </w:p>
    <w:p w:rsidR="00AE68D9" w:rsidRPr="00D8508F" w:rsidRDefault="00E3130D" w:rsidP="00D8508F">
      <w:pPr>
        <w:shd w:val="clear" w:color="auto" w:fill="EEECE1"/>
        <w:autoSpaceDE w:val="0"/>
        <w:autoSpaceDN w:val="0"/>
        <w:adjustRightInd w:val="0"/>
        <w:spacing w:after="0"/>
        <w:ind w:left="6" w:hanging="6"/>
        <w:rPr>
          <w:rFonts w:cs="Arial"/>
          <w:i/>
          <w:color w:val="000000"/>
          <w:lang w:val="es-ES"/>
        </w:rPr>
      </w:pPr>
      <w:r w:rsidRPr="00D8508F">
        <w:rPr>
          <w:rFonts w:cs="Arial"/>
          <w:i/>
          <w:color w:val="000000"/>
          <w:lang w:val="es-ES"/>
        </w:rPr>
        <w:t>Siete: Se requiere de financiamiento adecuado y adicional para permitir la implementación, la construcción de capacidades y la transferencia de tecnologías</w:t>
      </w:r>
    </w:p>
    <w:p w:rsidR="00F0255F" w:rsidRPr="00D8508F" w:rsidRDefault="00F0255F" w:rsidP="00D8508F">
      <w:pPr>
        <w:pStyle w:val="001estilo1"/>
        <w:numPr>
          <w:ilvl w:val="0"/>
          <w:numId w:val="0"/>
        </w:numPr>
        <w:spacing w:after="0"/>
        <w:ind w:left="6" w:hanging="6"/>
        <w:rPr>
          <w:rFonts w:eastAsia="Calibri"/>
          <w:sz w:val="24"/>
          <w:szCs w:val="24"/>
        </w:rPr>
      </w:pPr>
      <w:r w:rsidRPr="00D8508F">
        <w:rPr>
          <w:rFonts w:eastAsia="Calibri"/>
          <w:sz w:val="24"/>
          <w:szCs w:val="24"/>
        </w:rPr>
        <w:t xml:space="preserve">Avances y desafíos en la región </w:t>
      </w:r>
    </w:p>
    <w:p w:rsidR="00F0255F" w:rsidRPr="00D8508F" w:rsidRDefault="00AC643B" w:rsidP="008B57F3">
      <w:pPr>
        <w:pStyle w:val="001estilo1"/>
        <w:numPr>
          <w:ilvl w:val="0"/>
          <w:numId w:val="17"/>
        </w:numPr>
        <w:spacing w:after="0"/>
        <w:ind w:left="6" w:hanging="6"/>
        <w:rPr>
          <w:lang w:val="es-ES"/>
        </w:rPr>
      </w:pPr>
      <w:r w:rsidRPr="00D8508F">
        <w:rPr>
          <w:b w:val="0"/>
          <w:sz w:val="22"/>
          <w:szCs w:val="22"/>
          <w:lang w:val="es-ES"/>
        </w:rPr>
        <w:t>En la actualidad</w:t>
      </w:r>
      <w:r w:rsidR="00BA0DCD" w:rsidRPr="00D8508F">
        <w:rPr>
          <w:b w:val="0"/>
          <w:sz w:val="22"/>
          <w:szCs w:val="22"/>
          <w:lang w:val="es-ES"/>
        </w:rPr>
        <w:t xml:space="preserve"> </w:t>
      </w:r>
      <w:r w:rsidRPr="00D8508F">
        <w:rPr>
          <w:b w:val="0"/>
          <w:sz w:val="22"/>
          <w:szCs w:val="22"/>
          <w:lang w:val="es-ES"/>
        </w:rPr>
        <w:t>los derechos y deberes sobre el medio ambiente están consagrados en la mayoría de las constituc</w:t>
      </w:r>
      <w:r w:rsidR="00F0255F" w:rsidRPr="00D8508F">
        <w:rPr>
          <w:b w:val="0"/>
          <w:sz w:val="22"/>
          <w:szCs w:val="22"/>
          <w:lang w:val="es-ES"/>
        </w:rPr>
        <w:t xml:space="preserve">iones políticas de los países de la región y la mayoría de ellos </w:t>
      </w:r>
      <w:r w:rsidRPr="00D8508F">
        <w:rPr>
          <w:b w:val="0"/>
          <w:sz w:val="22"/>
          <w:szCs w:val="22"/>
          <w:lang w:val="es-ES"/>
        </w:rPr>
        <w:t>han dictado leyes generales</w:t>
      </w:r>
      <w:r w:rsidR="00BA0DCD" w:rsidRPr="00D8508F">
        <w:rPr>
          <w:b w:val="0"/>
          <w:sz w:val="22"/>
          <w:szCs w:val="22"/>
          <w:lang w:val="es-ES"/>
        </w:rPr>
        <w:t xml:space="preserve"> </w:t>
      </w:r>
      <w:r w:rsidRPr="00D8508F">
        <w:rPr>
          <w:b w:val="0"/>
          <w:sz w:val="22"/>
          <w:szCs w:val="22"/>
          <w:lang w:val="es-ES"/>
        </w:rPr>
        <w:t>o marco sobre el tema, algunas de las cuales ya pasaron por procesos</w:t>
      </w:r>
      <w:r w:rsidR="00BA0DCD" w:rsidRPr="00D8508F">
        <w:rPr>
          <w:b w:val="0"/>
          <w:sz w:val="22"/>
          <w:szCs w:val="22"/>
          <w:lang w:val="es-ES"/>
        </w:rPr>
        <w:t xml:space="preserve"> </w:t>
      </w:r>
      <w:r w:rsidRPr="00D8508F">
        <w:rPr>
          <w:b w:val="0"/>
          <w:sz w:val="22"/>
          <w:szCs w:val="22"/>
          <w:lang w:val="es-ES"/>
        </w:rPr>
        <w:t>de reforma, y legislación complementaria que incorpora instrumentos y principios contenidos en la Declaración de Río. Asimismo, todos los países de la región tienen actualmente un ministerio, secretaría o equivalente dedicado al medio ambiente</w:t>
      </w:r>
      <w:r w:rsidR="00F0255F" w:rsidRPr="00D8508F">
        <w:rPr>
          <w:b w:val="0"/>
          <w:sz w:val="22"/>
          <w:szCs w:val="22"/>
          <w:lang w:val="es-ES"/>
        </w:rPr>
        <w:t>, en algunos casos de manera exclusiva y en otros en conjunto con otra u otras áreas claves para el desarrollo</w:t>
      </w:r>
      <w:r w:rsidR="00F0255F" w:rsidRPr="00D8508F">
        <w:rPr>
          <w:lang w:val="es-ES"/>
        </w:rPr>
        <w:t>.</w:t>
      </w:r>
      <w:r w:rsidRPr="00D8508F">
        <w:rPr>
          <w:lang w:val="es-ES"/>
        </w:rPr>
        <w:t xml:space="preserve"> </w:t>
      </w:r>
    </w:p>
    <w:p w:rsidR="00F0255F" w:rsidRPr="00D8508F" w:rsidRDefault="00AC643B" w:rsidP="00D8508F">
      <w:pPr>
        <w:pStyle w:val="001estilo1"/>
        <w:spacing w:after="0"/>
        <w:ind w:left="6" w:hanging="6"/>
        <w:rPr>
          <w:b w:val="0"/>
          <w:sz w:val="22"/>
          <w:szCs w:val="22"/>
          <w:lang w:val="es-ES"/>
        </w:rPr>
      </w:pPr>
      <w:r w:rsidRPr="00D8508F">
        <w:rPr>
          <w:b w:val="0"/>
          <w:sz w:val="22"/>
          <w:szCs w:val="22"/>
          <w:lang w:val="es-ES"/>
        </w:rPr>
        <w:t xml:space="preserve">Sin embargo, </w:t>
      </w:r>
      <w:r w:rsidR="00F0255F" w:rsidRPr="00D8508F">
        <w:rPr>
          <w:b w:val="0"/>
          <w:sz w:val="22"/>
          <w:szCs w:val="22"/>
          <w:lang w:val="es-ES"/>
        </w:rPr>
        <w:t>persisten las limitaciones  en la coordinación y coherencia de las decisiones y políticas de desarrollo. Además, en general, el pilar ambiental continúa siendo el más débil y</w:t>
      </w:r>
      <w:r w:rsidR="0048277D" w:rsidRPr="00D8508F">
        <w:rPr>
          <w:b w:val="0"/>
          <w:sz w:val="22"/>
          <w:szCs w:val="22"/>
          <w:lang w:val="es-ES"/>
        </w:rPr>
        <w:t>,</w:t>
      </w:r>
      <w:r w:rsidR="00F0255F" w:rsidRPr="00D8508F">
        <w:rPr>
          <w:b w:val="0"/>
          <w:sz w:val="22"/>
          <w:szCs w:val="22"/>
          <w:lang w:val="es-ES"/>
        </w:rPr>
        <w:t xml:space="preserve"> </w:t>
      </w:r>
      <w:r w:rsidR="0048277D" w:rsidRPr="00D8508F">
        <w:rPr>
          <w:b w:val="0"/>
          <w:sz w:val="22"/>
          <w:szCs w:val="22"/>
          <w:lang w:val="es-ES"/>
        </w:rPr>
        <w:t>como reflejo de ello,</w:t>
      </w:r>
      <w:r w:rsidRPr="00D8508F">
        <w:rPr>
          <w:b w:val="0"/>
          <w:sz w:val="22"/>
          <w:szCs w:val="22"/>
          <w:lang w:val="es-ES"/>
        </w:rPr>
        <w:t xml:space="preserve"> </w:t>
      </w:r>
      <w:r w:rsidR="00F0255F" w:rsidRPr="00D8508F">
        <w:rPr>
          <w:b w:val="0"/>
          <w:sz w:val="22"/>
          <w:szCs w:val="22"/>
          <w:lang w:val="es-ES"/>
        </w:rPr>
        <w:t>las autoridades ambientales</w:t>
      </w:r>
      <w:r w:rsidRPr="00D8508F">
        <w:rPr>
          <w:b w:val="0"/>
          <w:sz w:val="22"/>
          <w:szCs w:val="22"/>
          <w:lang w:val="es-ES"/>
        </w:rPr>
        <w:t xml:space="preserve"> se </w:t>
      </w:r>
      <w:r w:rsidRPr="00D8508F">
        <w:rPr>
          <w:b w:val="0"/>
          <w:sz w:val="22"/>
          <w:szCs w:val="22"/>
          <w:lang w:val="es-ES"/>
        </w:rPr>
        <w:lastRenderedPageBreak/>
        <w:t>encuentran</w:t>
      </w:r>
      <w:r w:rsidR="00832F34" w:rsidRPr="00D8508F">
        <w:rPr>
          <w:b w:val="0"/>
          <w:sz w:val="22"/>
          <w:szCs w:val="22"/>
          <w:lang w:val="es-ES"/>
        </w:rPr>
        <w:t xml:space="preserve"> regularmente</w:t>
      </w:r>
      <w:r w:rsidRPr="00D8508F">
        <w:rPr>
          <w:b w:val="0"/>
          <w:sz w:val="22"/>
          <w:szCs w:val="22"/>
          <w:lang w:val="es-ES"/>
        </w:rPr>
        <w:t xml:space="preserve"> en una situación jerárquicamente inferior a otras esferas de las políticas públicas y con menor prioridad en la asignación de recursos financieros y humanos. </w:t>
      </w:r>
    </w:p>
    <w:p w:rsidR="00AC643B" w:rsidRPr="00D8508F" w:rsidRDefault="00AC643B" w:rsidP="00D8508F">
      <w:pPr>
        <w:pStyle w:val="001estilo1"/>
        <w:spacing w:after="0"/>
        <w:ind w:left="6" w:hanging="6"/>
        <w:rPr>
          <w:b w:val="0"/>
          <w:sz w:val="22"/>
          <w:szCs w:val="22"/>
          <w:lang w:val="es-ES"/>
        </w:rPr>
      </w:pPr>
      <w:r w:rsidRPr="00D8508F">
        <w:rPr>
          <w:b w:val="0"/>
          <w:sz w:val="22"/>
          <w:szCs w:val="22"/>
          <w:lang w:val="es-ES"/>
        </w:rPr>
        <w:t xml:space="preserve">La falta de vinculación entre las políticas sociales, económicas y ambientales impide avanzar </w:t>
      </w:r>
      <w:r w:rsidR="0097724E" w:rsidRPr="00D8508F">
        <w:rPr>
          <w:b w:val="0"/>
          <w:sz w:val="22"/>
          <w:szCs w:val="22"/>
          <w:lang w:val="es-ES"/>
        </w:rPr>
        <w:t xml:space="preserve">integral y </w:t>
      </w:r>
      <w:r w:rsidRPr="00D8508F">
        <w:rPr>
          <w:b w:val="0"/>
          <w:sz w:val="22"/>
          <w:szCs w:val="22"/>
          <w:lang w:val="es-ES"/>
        </w:rPr>
        <w:t xml:space="preserve">simultáneamente en </w:t>
      </w:r>
      <w:r w:rsidR="0097724E" w:rsidRPr="00D8508F">
        <w:rPr>
          <w:b w:val="0"/>
          <w:sz w:val="22"/>
          <w:szCs w:val="22"/>
          <w:lang w:val="es-ES"/>
        </w:rPr>
        <w:t xml:space="preserve">los </w:t>
      </w:r>
      <w:r w:rsidRPr="00D8508F">
        <w:rPr>
          <w:b w:val="0"/>
          <w:sz w:val="22"/>
          <w:szCs w:val="22"/>
          <w:lang w:val="es-ES"/>
        </w:rPr>
        <w:t xml:space="preserve">tres ámbitos, dado que, mientras se despliegan esfuerzos significativos en beneficio del medio ambiente, se mantienen vigentes políticas que permiten la continuidad de comportamientos ineficientes o que agravan los problemas que la legislación ambiental busca resolver. </w:t>
      </w:r>
      <w:r w:rsidR="00F0255F" w:rsidRPr="00D8508F">
        <w:rPr>
          <w:b w:val="0"/>
          <w:sz w:val="22"/>
          <w:szCs w:val="22"/>
          <w:lang w:val="es-ES"/>
        </w:rPr>
        <w:t>Más aun, es débil la percepción del potencial del ambiente como motor del desarrollo y de los cambios ambientales como uno de los elementos centrales a tomar en cuenta al planificar l</w:t>
      </w:r>
      <w:r w:rsidR="007F6F92" w:rsidRPr="00D8508F">
        <w:rPr>
          <w:b w:val="0"/>
          <w:sz w:val="22"/>
          <w:szCs w:val="22"/>
          <w:lang w:val="es-ES"/>
        </w:rPr>
        <w:t>a asignación de usos del territorio</w:t>
      </w:r>
      <w:r w:rsidR="00F0255F" w:rsidRPr="00D8508F">
        <w:rPr>
          <w:b w:val="0"/>
          <w:sz w:val="22"/>
          <w:szCs w:val="22"/>
          <w:lang w:val="es-ES"/>
        </w:rPr>
        <w:t xml:space="preserve"> y las grandes obras de infraestructura.</w:t>
      </w:r>
    </w:p>
    <w:p w:rsidR="00F0255F" w:rsidRPr="00D8508F" w:rsidRDefault="0048277D" w:rsidP="00D8508F">
      <w:pPr>
        <w:pStyle w:val="001estilo1"/>
        <w:spacing w:after="0"/>
        <w:ind w:left="6" w:hanging="6"/>
        <w:rPr>
          <w:b w:val="0"/>
          <w:sz w:val="22"/>
          <w:szCs w:val="22"/>
          <w:lang w:val="es-ES"/>
        </w:rPr>
      </w:pPr>
      <w:r w:rsidRPr="00D8508F">
        <w:rPr>
          <w:b w:val="0"/>
          <w:sz w:val="22"/>
          <w:szCs w:val="22"/>
          <w:lang w:val="es-ES"/>
        </w:rPr>
        <w:t>Estas</w:t>
      </w:r>
      <w:r w:rsidR="007F6F92" w:rsidRPr="00D8508F">
        <w:rPr>
          <w:b w:val="0"/>
          <w:sz w:val="22"/>
          <w:szCs w:val="22"/>
          <w:lang w:val="es-ES"/>
        </w:rPr>
        <w:t xml:space="preserve"> debilidades en el marco institucional se manifiestan en muchos países de la región en la eclosión</w:t>
      </w:r>
      <w:r w:rsidRPr="00D8508F">
        <w:rPr>
          <w:b w:val="0"/>
          <w:sz w:val="22"/>
          <w:szCs w:val="22"/>
          <w:lang w:val="es-ES"/>
        </w:rPr>
        <w:t xml:space="preserve"> </w:t>
      </w:r>
      <w:r w:rsidR="007F6F92" w:rsidRPr="00D8508F">
        <w:rPr>
          <w:b w:val="0"/>
          <w:sz w:val="22"/>
          <w:szCs w:val="22"/>
          <w:lang w:val="es-ES"/>
        </w:rPr>
        <w:t xml:space="preserve">de conflictos </w:t>
      </w:r>
      <w:proofErr w:type="spellStart"/>
      <w:r w:rsidR="007F6F92" w:rsidRPr="00D8508F">
        <w:rPr>
          <w:b w:val="0"/>
          <w:sz w:val="22"/>
          <w:szCs w:val="22"/>
          <w:lang w:val="es-ES"/>
        </w:rPr>
        <w:t>socioambientales</w:t>
      </w:r>
      <w:proofErr w:type="spellEnd"/>
      <w:r w:rsidR="007F6F92" w:rsidRPr="00D8508F">
        <w:rPr>
          <w:b w:val="0"/>
          <w:sz w:val="22"/>
          <w:szCs w:val="22"/>
          <w:lang w:val="es-ES"/>
        </w:rPr>
        <w:t xml:space="preserve"> y en una excesiva judicialización de causas ambientales, </w:t>
      </w:r>
      <w:r w:rsidRPr="00D8508F">
        <w:rPr>
          <w:b w:val="0"/>
          <w:sz w:val="22"/>
          <w:szCs w:val="22"/>
          <w:lang w:val="es-ES"/>
        </w:rPr>
        <w:t>las cuales se</w:t>
      </w:r>
      <w:r w:rsidR="007F6F92" w:rsidRPr="00D8508F">
        <w:rPr>
          <w:b w:val="0"/>
          <w:sz w:val="22"/>
          <w:szCs w:val="22"/>
          <w:lang w:val="es-ES"/>
        </w:rPr>
        <w:t xml:space="preserve"> caracterizan por su complejidad técnica y política</w:t>
      </w:r>
      <w:r w:rsidR="00446F6C" w:rsidRPr="00D8508F">
        <w:rPr>
          <w:b w:val="0"/>
          <w:sz w:val="22"/>
          <w:szCs w:val="22"/>
          <w:lang w:val="es-ES"/>
        </w:rPr>
        <w:t>.</w:t>
      </w:r>
      <w:r w:rsidR="007F6F92" w:rsidRPr="00D8508F">
        <w:rPr>
          <w:b w:val="0"/>
          <w:sz w:val="22"/>
          <w:szCs w:val="22"/>
          <w:lang w:val="es-ES"/>
        </w:rPr>
        <w:t xml:space="preserve"> </w:t>
      </w:r>
    </w:p>
    <w:p w:rsidR="007F6F92" w:rsidRPr="00D8508F" w:rsidRDefault="00416049" w:rsidP="00D8508F">
      <w:pPr>
        <w:pStyle w:val="001estilo1"/>
        <w:spacing w:after="0"/>
        <w:ind w:left="6" w:hanging="6"/>
        <w:rPr>
          <w:rFonts w:eastAsia="Calibri"/>
          <w:b w:val="0"/>
          <w:sz w:val="22"/>
          <w:szCs w:val="22"/>
          <w:lang w:val="es-ES"/>
        </w:rPr>
      </w:pPr>
      <w:r w:rsidRPr="00D8508F">
        <w:rPr>
          <w:rFonts w:eastAsia="Calibri"/>
          <w:b w:val="0"/>
          <w:sz w:val="22"/>
          <w:szCs w:val="22"/>
          <w:lang w:val="es-ES"/>
        </w:rPr>
        <w:t>En el plano regional y subregional, se han establecido y fortalecido instancias de diálogo y concertación así como la promoción de mecanismos de cooperación sur-sur entre los países y subregiones de América Latina y el Caribe. No obstante, la agenda de cooperación subregional y regional ha mostrado algunas limitaciones en cuanto a la capacidad de generar posiciones compartid</w:t>
      </w:r>
      <w:r w:rsidR="00BC7595" w:rsidRPr="00D8508F">
        <w:rPr>
          <w:rFonts w:eastAsia="Calibri"/>
          <w:b w:val="0"/>
          <w:sz w:val="22"/>
          <w:szCs w:val="22"/>
          <w:lang w:val="es-ES"/>
        </w:rPr>
        <w:t>a</w:t>
      </w:r>
      <w:r w:rsidRPr="00D8508F">
        <w:rPr>
          <w:rFonts w:eastAsia="Calibri"/>
          <w:b w:val="0"/>
          <w:sz w:val="22"/>
          <w:szCs w:val="22"/>
          <w:lang w:val="es-ES"/>
        </w:rPr>
        <w:t>s que permitan a la región lograr mayor incidencia en el contexto internacional</w:t>
      </w:r>
      <w:r w:rsidR="00BC7595" w:rsidRPr="00D8508F">
        <w:rPr>
          <w:rFonts w:eastAsia="Calibri"/>
          <w:b w:val="0"/>
          <w:sz w:val="22"/>
          <w:szCs w:val="22"/>
          <w:lang w:val="es-ES"/>
        </w:rPr>
        <w:t>.</w:t>
      </w:r>
      <w:r w:rsidRPr="00D8508F">
        <w:rPr>
          <w:rFonts w:eastAsia="Calibri"/>
          <w:b w:val="0"/>
          <w:sz w:val="22"/>
          <w:szCs w:val="22"/>
          <w:lang w:val="es-ES"/>
        </w:rPr>
        <w:t xml:space="preserve"> </w:t>
      </w:r>
    </w:p>
    <w:p w:rsidR="00262413" w:rsidRPr="00D8508F" w:rsidRDefault="00262413" w:rsidP="00D8508F">
      <w:pPr>
        <w:pStyle w:val="001estilo1"/>
        <w:numPr>
          <w:ilvl w:val="0"/>
          <w:numId w:val="0"/>
        </w:numPr>
        <w:spacing w:after="0"/>
        <w:ind w:left="6" w:hanging="6"/>
        <w:rPr>
          <w:rFonts w:eastAsia="Calibri"/>
          <w:b w:val="0"/>
          <w:sz w:val="22"/>
          <w:szCs w:val="22"/>
          <w:lang w:val="es-ES"/>
        </w:rPr>
      </w:pPr>
    </w:p>
    <w:p w:rsidR="00AC643B" w:rsidRPr="00D8508F" w:rsidRDefault="00AC643B" w:rsidP="00D8508F">
      <w:pPr>
        <w:pStyle w:val="001estilo1"/>
        <w:numPr>
          <w:ilvl w:val="0"/>
          <w:numId w:val="0"/>
        </w:numPr>
        <w:spacing w:after="0"/>
        <w:ind w:left="6" w:hanging="6"/>
        <w:rPr>
          <w:sz w:val="24"/>
          <w:szCs w:val="22"/>
        </w:rPr>
      </w:pPr>
      <w:r w:rsidRPr="00D8508F">
        <w:rPr>
          <w:sz w:val="24"/>
          <w:szCs w:val="22"/>
        </w:rPr>
        <w:t>Visiones y propuesta</w:t>
      </w:r>
      <w:r w:rsidR="00832F34" w:rsidRPr="00D8508F">
        <w:rPr>
          <w:sz w:val="24"/>
          <w:szCs w:val="22"/>
        </w:rPr>
        <w:t>s</w:t>
      </w:r>
      <w:r w:rsidRPr="00D8508F">
        <w:rPr>
          <w:sz w:val="24"/>
          <w:szCs w:val="22"/>
        </w:rPr>
        <w:t xml:space="preserve"> para el abordaje del tema por la Conferencia de las Naciones Unidas para el Desarrollo</w:t>
      </w:r>
      <w:r w:rsidR="006108E3" w:rsidRPr="00D8508F">
        <w:rPr>
          <w:sz w:val="24"/>
          <w:szCs w:val="22"/>
        </w:rPr>
        <w:t xml:space="preserve"> Sostenible</w:t>
      </w:r>
    </w:p>
    <w:p w:rsidR="00AC643B" w:rsidRPr="00D8508F" w:rsidRDefault="00AC643B" w:rsidP="00D8508F">
      <w:pPr>
        <w:pStyle w:val="001estilo1"/>
        <w:spacing w:after="0"/>
        <w:ind w:left="6" w:hanging="6"/>
        <w:rPr>
          <w:rFonts w:eastAsia="Calibri"/>
        </w:rPr>
      </w:pPr>
      <w:r w:rsidRPr="00D8508F">
        <w:rPr>
          <w:rFonts w:eastAsia="Calibri"/>
          <w:b w:val="0"/>
          <w:sz w:val="22"/>
          <w:szCs w:val="22"/>
        </w:rPr>
        <w:t>La Declaración conjunta por la Junta de Coordinación de los Jefes Ejecutivos del Sistema de las Naciones Unidas sobre el Resultado de la Conferencia de las Naciones Unidas para el Desarrollo Sostenible, brinda una visión  del tema desde la experiencia de trabajo del sistema de las Naciones Unidas. Luego de señalar que  “En la Conferencia de las Naciones Unidas sobre el Desarrollo Sostenible (o Río+20), un compromiso renovado y una acción urgente son necesarios para establecer una base firme para un proceso a largo plazo para</w:t>
      </w:r>
      <w:r w:rsidR="00890132" w:rsidRPr="00D8508F">
        <w:rPr>
          <w:rFonts w:eastAsia="Calibri"/>
          <w:b w:val="0"/>
          <w:sz w:val="22"/>
          <w:szCs w:val="22"/>
        </w:rPr>
        <w:t xml:space="preserve"> corregir los </w:t>
      </w:r>
      <w:r w:rsidRPr="00D8508F">
        <w:rPr>
          <w:rFonts w:eastAsia="Calibri"/>
          <w:b w:val="0"/>
          <w:sz w:val="22"/>
          <w:szCs w:val="22"/>
        </w:rPr>
        <w:t>desequilibrios, acordar las prioridades, y reformar los arreglos institucionales en todos los niveles, para lograr la coherencia y la integración de las políticas en los pilares económico, ambiental y social, teniendo a los seres humanos y su bienestar en el centro de la atención”, específicamente plantea que “en el fragmentado sistema actual, reformas institucionales son sin duda necesarias a nivel nacional, regional e internacional, para integrar las dimensiones del desarrollo sostenible, mejorar la efectividad en la implementación, ampliar las actividades con carácter urgente, y aportar una mayor coordinación y coherencia a las políticas”</w:t>
      </w:r>
      <w:r w:rsidR="00890132" w:rsidRPr="00D8508F">
        <w:rPr>
          <w:rFonts w:eastAsia="Calibri"/>
          <w:b w:val="0"/>
          <w:sz w:val="22"/>
          <w:szCs w:val="22"/>
        </w:rPr>
        <w:t>,</w:t>
      </w:r>
      <w:r w:rsidRPr="00D8508F">
        <w:rPr>
          <w:rFonts w:eastAsia="Calibri"/>
          <w:b w:val="0"/>
          <w:sz w:val="22"/>
          <w:szCs w:val="22"/>
        </w:rPr>
        <w:t xml:space="preserve"> manifestando además que el sistema de la ONU está decidido a hacer su parte en la reforma institucional, mediante la mejora de los mecanismos de coordinación del sistema, y mediante la revisión y mejora de políticas y programas, incluso a través de la programación conjunta. Sin embargo, alerta que “esto podría no ser suficiente, y Río +20 debe considerar esfuerzos continuos para realizar reformas más amplias dentro del sistema de las Naciones Unidas, por ejemplo, el </w:t>
      </w:r>
      <w:r w:rsidRPr="00D8508F">
        <w:rPr>
          <w:rFonts w:eastAsia="Calibri"/>
          <w:b w:val="0"/>
          <w:sz w:val="22"/>
          <w:szCs w:val="22"/>
        </w:rPr>
        <w:lastRenderedPageBreak/>
        <w:t>fortalecimiento de las instituciones, los mandatos y</w:t>
      </w:r>
      <w:r w:rsidR="007F6F92" w:rsidRPr="00D8508F">
        <w:rPr>
          <w:rFonts w:eastAsia="Calibri"/>
          <w:b w:val="0"/>
          <w:sz w:val="22"/>
          <w:szCs w:val="22"/>
        </w:rPr>
        <w:t xml:space="preserve"> los marcos regulatorios, o </w:t>
      </w:r>
      <w:r w:rsidRPr="00D8508F">
        <w:rPr>
          <w:rFonts w:eastAsia="Calibri"/>
          <w:b w:val="0"/>
          <w:sz w:val="22"/>
          <w:szCs w:val="22"/>
        </w:rPr>
        <w:t>la realización de cambio</w:t>
      </w:r>
      <w:r w:rsidR="007F6F92" w:rsidRPr="00D8508F">
        <w:rPr>
          <w:rFonts w:eastAsia="Calibri"/>
          <w:b w:val="0"/>
          <w:sz w:val="22"/>
          <w:szCs w:val="22"/>
        </w:rPr>
        <w:t>s estructurales”</w:t>
      </w:r>
      <w:r w:rsidR="007F6F92" w:rsidRPr="00D8508F">
        <w:rPr>
          <w:rFonts w:eastAsia="Calibri"/>
        </w:rPr>
        <w:t>.</w:t>
      </w:r>
    </w:p>
    <w:p w:rsidR="0048277D" w:rsidRPr="00D8508F" w:rsidRDefault="00890132" w:rsidP="00D8508F">
      <w:pPr>
        <w:pStyle w:val="001estilo1"/>
        <w:spacing w:after="0"/>
        <w:ind w:left="6" w:hanging="6"/>
        <w:rPr>
          <w:rFonts w:eastAsia="Calibri"/>
          <w:b w:val="0"/>
          <w:sz w:val="22"/>
          <w:szCs w:val="22"/>
          <w:lang w:val="es-ES"/>
        </w:rPr>
      </w:pPr>
      <w:r w:rsidRPr="00D8508F">
        <w:rPr>
          <w:rFonts w:eastAsia="Calibri"/>
          <w:b w:val="0"/>
          <w:sz w:val="22"/>
          <w:szCs w:val="22"/>
        </w:rPr>
        <w:t xml:space="preserve">En este </w:t>
      </w:r>
      <w:r w:rsidR="006B2FDF" w:rsidRPr="00D8508F">
        <w:rPr>
          <w:rFonts w:eastAsia="Calibri"/>
          <w:b w:val="0"/>
          <w:sz w:val="22"/>
          <w:szCs w:val="22"/>
        </w:rPr>
        <w:t xml:space="preserve">contexto </w:t>
      </w:r>
      <w:r w:rsidRPr="00D8508F">
        <w:rPr>
          <w:rFonts w:eastAsia="Calibri"/>
          <w:b w:val="0"/>
          <w:sz w:val="22"/>
          <w:szCs w:val="22"/>
        </w:rPr>
        <w:t>, l</w:t>
      </w:r>
      <w:r w:rsidR="00AC643B" w:rsidRPr="00D8508F">
        <w:rPr>
          <w:rFonts w:eastAsia="Calibri"/>
          <w:b w:val="0"/>
          <w:sz w:val="22"/>
          <w:szCs w:val="22"/>
        </w:rPr>
        <w:t xml:space="preserve">a Secretaría del Programa de las Naciones Unidas para el Medio Ambiente en su Documento de Aporte al documento de compilación para la Conferencia de las Naciones Unidas sobre el Desarrollo Sostenible (CNUDS), </w:t>
      </w:r>
      <w:r w:rsidR="0048277D" w:rsidRPr="00D8508F">
        <w:rPr>
          <w:rFonts w:eastAsia="Calibri"/>
          <w:b w:val="0"/>
          <w:sz w:val="22"/>
          <w:szCs w:val="22"/>
        </w:rPr>
        <w:t xml:space="preserve">que </w:t>
      </w:r>
      <w:r w:rsidR="00AC643B" w:rsidRPr="00D8508F">
        <w:rPr>
          <w:rFonts w:eastAsia="Calibri"/>
          <w:b w:val="0"/>
          <w:sz w:val="22"/>
          <w:szCs w:val="22"/>
        </w:rPr>
        <w:t xml:space="preserve">la falta de una fuerte autoridad ambiental a nivel sub-nacional, nacional y mundial explica en parte </w:t>
      </w:r>
      <w:r w:rsidR="0048277D" w:rsidRPr="00D8508F">
        <w:rPr>
          <w:rFonts w:eastAsia="Calibri"/>
          <w:b w:val="0"/>
          <w:sz w:val="22"/>
          <w:szCs w:val="22"/>
        </w:rPr>
        <w:t>la debilidad del marco institucional para el desarrollo sostenible</w:t>
      </w:r>
      <w:r w:rsidR="00416049" w:rsidRPr="00D8508F">
        <w:rPr>
          <w:rFonts w:eastAsia="Calibri"/>
          <w:b w:val="0"/>
          <w:sz w:val="22"/>
          <w:szCs w:val="22"/>
        </w:rPr>
        <w:t xml:space="preserve"> </w:t>
      </w:r>
      <w:r w:rsidR="00416049" w:rsidRPr="00D8508F">
        <w:rPr>
          <w:rFonts w:eastAsia="Calibri"/>
          <w:b w:val="0"/>
          <w:sz w:val="22"/>
          <w:szCs w:val="22"/>
          <w:lang w:val="es-ES"/>
        </w:rPr>
        <w:t>y que “la Conferencia podría considerar la manera de mejorar la cooperación entre, y el desempeño de las organizaciones existentes, así como establecer nuevos mecanismos que enfrenten los obstáculos de la implementación.”</w:t>
      </w:r>
    </w:p>
    <w:p w:rsidR="00AC643B" w:rsidRPr="00D8508F" w:rsidRDefault="00AC643B" w:rsidP="00D8508F">
      <w:pPr>
        <w:pStyle w:val="001estilo1"/>
        <w:spacing w:after="0"/>
        <w:ind w:left="6" w:hanging="6"/>
        <w:rPr>
          <w:rFonts w:eastAsia="Calibri"/>
          <w:b w:val="0"/>
          <w:sz w:val="22"/>
          <w:szCs w:val="22"/>
          <w:lang w:val="es-ES"/>
        </w:rPr>
      </w:pPr>
      <w:r w:rsidRPr="00D8508F">
        <w:rPr>
          <w:rFonts w:eastAsia="Calibri"/>
          <w:b w:val="0"/>
          <w:sz w:val="22"/>
          <w:szCs w:val="22"/>
          <w:lang w:val="es-ES"/>
        </w:rPr>
        <w:t>Las propuestas para ello abarcan los niveles nacional, regional y global:</w:t>
      </w:r>
    </w:p>
    <w:p w:rsidR="00AC643B" w:rsidRPr="00D8508F" w:rsidRDefault="00223C5A" w:rsidP="008B57F3">
      <w:pPr>
        <w:numPr>
          <w:ilvl w:val="0"/>
          <w:numId w:val="2"/>
        </w:numPr>
        <w:shd w:val="clear" w:color="auto" w:fill="FFFFFF"/>
        <w:spacing w:after="0"/>
        <w:ind w:left="6" w:hanging="6"/>
        <w:rPr>
          <w:rFonts w:eastAsia="Calibri" w:cs="Tahoma"/>
          <w:sz w:val="22"/>
          <w:szCs w:val="22"/>
          <w:lang w:val="es-ES"/>
        </w:rPr>
      </w:pPr>
      <w:r w:rsidRPr="00D8508F">
        <w:rPr>
          <w:rFonts w:eastAsia="Calibri" w:cs="Tahoma"/>
          <w:sz w:val="22"/>
          <w:szCs w:val="22"/>
          <w:lang w:val="es-ES"/>
        </w:rPr>
        <w:t>Para el nivel nacional:</w:t>
      </w:r>
    </w:p>
    <w:p w:rsidR="00AC643B" w:rsidRPr="00D8508F" w:rsidRDefault="00AC643B" w:rsidP="008B57F3">
      <w:pPr>
        <w:numPr>
          <w:ilvl w:val="0"/>
          <w:numId w:val="4"/>
        </w:numPr>
        <w:shd w:val="clear" w:color="auto" w:fill="FFFFFF"/>
        <w:spacing w:after="0"/>
        <w:ind w:left="6" w:hanging="6"/>
        <w:rPr>
          <w:rFonts w:eastAsia="Calibri" w:cs="Tahoma"/>
          <w:sz w:val="22"/>
          <w:szCs w:val="22"/>
          <w:lang w:val="es-ES"/>
        </w:rPr>
      </w:pPr>
      <w:r w:rsidRPr="00D8508F">
        <w:rPr>
          <w:rFonts w:eastAsia="Calibri" w:cs="Tahoma"/>
          <w:sz w:val="22"/>
          <w:szCs w:val="22"/>
          <w:lang w:val="es-ES"/>
        </w:rPr>
        <w:t>Reunir a los órganos de toma de decisiones sobre asuntos sociales, ambientales y económicos, a través, por ejemplo, de un comité interministerial, a fin de garantizar que las políticas económicas están al servicio de los objetivos sociales y ambientales y tienen en cuenta todos los compromisos asumidos a nivel mundial y regional.</w:t>
      </w:r>
    </w:p>
    <w:p w:rsidR="00AC643B" w:rsidRPr="00D8508F" w:rsidRDefault="00AC643B" w:rsidP="008B57F3">
      <w:pPr>
        <w:numPr>
          <w:ilvl w:val="0"/>
          <w:numId w:val="4"/>
        </w:numPr>
        <w:shd w:val="clear" w:color="auto" w:fill="FFFFFF"/>
        <w:spacing w:after="0"/>
        <w:ind w:left="6" w:hanging="6"/>
        <w:rPr>
          <w:rFonts w:eastAsia="Calibri" w:cs="Tahoma"/>
          <w:sz w:val="22"/>
          <w:szCs w:val="22"/>
          <w:lang w:val="es-ES"/>
        </w:rPr>
      </w:pPr>
      <w:r w:rsidRPr="00D8508F">
        <w:rPr>
          <w:rFonts w:eastAsia="Calibri" w:cs="Tahoma"/>
          <w:sz w:val="22"/>
          <w:szCs w:val="22"/>
          <w:lang w:val="es-ES"/>
        </w:rPr>
        <w:t>La creación de un mecanismo efectivo para la construcción de consensos entre los actores principales (quizás a través de la revisión del Consejo de Desarrollo Sostenible, como fue recomendado en el Programa 21 que representa a todos los actores interesados, con liderazgo independiente, a fin de lograr una mejor legitimidad y participación en la gobernanza, y asegurar la continuidad en la dirección).</w:t>
      </w:r>
    </w:p>
    <w:p w:rsidR="00AC643B" w:rsidRPr="00D8508F" w:rsidRDefault="00AC643B" w:rsidP="008B57F3">
      <w:pPr>
        <w:numPr>
          <w:ilvl w:val="0"/>
          <w:numId w:val="4"/>
        </w:numPr>
        <w:shd w:val="clear" w:color="auto" w:fill="FFFFFF"/>
        <w:spacing w:after="0"/>
        <w:ind w:left="6" w:hanging="6"/>
        <w:rPr>
          <w:rFonts w:eastAsia="Calibri" w:cs="Tahoma"/>
          <w:sz w:val="22"/>
          <w:szCs w:val="22"/>
          <w:lang w:val="es-ES"/>
        </w:rPr>
      </w:pPr>
      <w:r w:rsidRPr="00D8508F">
        <w:rPr>
          <w:rFonts w:eastAsia="Calibri" w:cs="Tahoma"/>
          <w:sz w:val="22"/>
          <w:szCs w:val="22"/>
          <w:lang w:val="es-ES"/>
        </w:rPr>
        <w:t>Fortalecimiento de la autoridad de los ministerios de medio ambiente y organizaciones relacionadas para representar efectivamente la centralidad de las cuestiones ambientales para el progreso económico y el bienestar humano.</w:t>
      </w:r>
    </w:p>
    <w:p w:rsidR="00AC643B" w:rsidRPr="00D8508F" w:rsidRDefault="00AC643B" w:rsidP="008B57F3">
      <w:pPr>
        <w:numPr>
          <w:ilvl w:val="0"/>
          <w:numId w:val="4"/>
        </w:numPr>
        <w:spacing w:after="0"/>
        <w:ind w:left="6" w:hanging="6"/>
        <w:rPr>
          <w:rFonts w:eastAsia="Calibri" w:cs="Tahoma"/>
          <w:sz w:val="22"/>
          <w:szCs w:val="22"/>
          <w:lang w:val="es-PA"/>
        </w:rPr>
      </w:pPr>
      <w:r w:rsidRPr="00D8508F">
        <w:rPr>
          <w:rFonts w:eastAsia="Calibri" w:cs="Tahoma"/>
          <w:color w:val="000000"/>
          <w:sz w:val="22"/>
          <w:szCs w:val="22"/>
          <w:lang w:val="es-ES"/>
        </w:rPr>
        <w:t>Crear un mecanismo, por ejemplo, un defensor del pueblo nacional para monitorear los resultados en materia de equidad de los resultados del desarrollo, para defender y promover los ajustes, según sea necesario, dentro y entre generaciones.</w:t>
      </w:r>
    </w:p>
    <w:p w:rsidR="00AC643B" w:rsidRPr="00D8508F" w:rsidRDefault="00AC643B" w:rsidP="008B57F3">
      <w:pPr>
        <w:numPr>
          <w:ilvl w:val="0"/>
          <w:numId w:val="4"/>
        </w:numPr>
        <w:spacing w:after="0"/>
        <w:ind w:left="6" w:hanging="6"/>
        <w:rPr>
          <w:rFonts w:eastAsia="Calibri" w:cs="Tahoma"/>
          <w:sz w:val="22"/>
          <w:szCs w:val="22"/>
          <w:lang w:val="es-PA"/>
        </w:rPr>
      </w:pPr>
      <w:r w:rsidRPr="00D8508F">
        <w:rPr>
          <w:rFonts w:eastAsia="Calibri" w:cs="Tahoma"/>
          <w:color w:val="000000"/>
          <w:sz w:val="22"/>
          <w:szCs w:val="22"/>
          <w:lang w:val="es-ES"/>
        </w:rPr>
        <w:t>Hacer uso de revisiones de pares u órganos consultivos, organizados a nivel nacional o sub-regional, para evaluar el movimiento hacia el desarrollo sostenible.</w:t>
      </w:r>
    </w:p>
    <w:p w:rsidR="00AC643B" w:rsidRPr="00D8508F" w:rsidRDefault="00AC643B" w:rsidP="008B57F3">
      <w:pPr>
        <w:numPr>
          <w:ilvl w:val="0"/>
          <w:numId w:val="4"/>
        </w:numPr>
        <w:spacing w:after="0"/>
        <w:ind w:left="6" w:hanging="6"/>
        <w:rPr>
          <w:rFonts w:eastAsia="Calibri" w:cs="Tahoma"/>
          <w:sz w:val="22"/>
          <w:szCs w:val="22"/>
          <w:lang w:val="es-PA"/>
        </w:rPr>
      </w:pPr>
      <w:r w:rsidRPr="00D8508F">
        <w:rPr>
          <w:rFonts w:eastAsia="Calibri" w:cs="Tahoma"/>
          <w:color w:val="000000"/>
          <w:sz w:val="22"/>
          <w:szCs w:val="22"/>
          <w:lang w:val="es-ES"/>
        </w:rPr>
        <w:t xml:space="preserve">Invertir más en la concientización y comprensión, proporcionando acceso a la información pública de manera abierta y sistemática; con este propósito, desarrollar acuerdos nacionales o regionales, modelados por ejemplo en la Convención </w:t>
      </w:r>
      <w:proofErr w:type="spellStart"/>
      <w:r w:rsidRPr="00D8508F">
        <w:rPr>
          <w:rFonts w:eastAsia="Calibri" w:cs="Tahoma"/>
          <w:color w:val="000000"/>
          <w:sz w:val="22"/>
          <w:szCs w:val="22"/>
          <w:lang w:val="es-ES"/>
        </w:rPr>
        <w:t>Aarhus</w:t>
      </w:r>
      <w:proofErr w:type="spellEnd"/>
      <w:r w:rsidRPr="00D8508F">
        <w:rPr>
          <w:rFonts w:eastAsia="Calibri" w:cs="Tahoma"/>
          <w:color w:val="000000"/>
          <w:sz w:val="22"/>
          <w:szCs w:val="22"/>
          <w:lang w:val="es-ES"/>
        </w:rPr>
        <w:t xml:space="preserve">, y tomando en cuenta las </w:t>
      </w:r>
      <w:r w:rsidRPr="00D8508F">
        <w:rPr>
          <w:rFonts w:eastAsia="Calibri" w:cs="Tahoma"/>
          <w:sz w:val="22"/>
          <w:szCs w:val="22"/>
          <w:lang w:val="es-ES"/>
        </w:rPr>
        <w:t xml:space="preserve">“Directrices del PNUMA para el Desarrollo de Legislaciones Nacionales sobre el Acceso a Información, Participación Pública y Acceso a la Justicia en temas Ambientales” (2010). </w:t>
      </w:r>
    </w:p>
    <w:p w:rsidR="00AC643B" w:rsidRPr="00D8508F" w:rsidRDefault="00AC643B" w:rsidP="008B57F3">
      <w:pPr>
        <w:numPr>
          <w:ilvl w:val="0"/>
          <w:numId w:val="4"/>
        </w:numPr>
        <w:spacing w:after="0"/>
        <w:ind w:left="6" w:hanging="6"/>
        <w:rPr>
          <w:rFonts w:eastAsia="Calibri" w:cs="Tahoma"/>
          <w:sz w:val="22"/>
          <w:szCs w:val="22"/>
          <w:lang w:val="es-PA"/>
        </w:rPr>
      </w:pPr>
      <w:r w:rsidRPr="00D8508F">
        <w:rPr>
          <w:rFonts w:eastAsia="Calibri" w:cs="Tahoma"/>
          <w:color w:val="000000"/>
          <w:sz w:val="22"/>
          <w:szCs w:val="22"/>
          <w:lang w:val="es-ES"/>
        </w:rPr>
        <w:t xml:space="preserve">Mejorar la base de conocimientos para proporcionar datos e información integrada, a fin de mejorar la toma de decisiones, facilitar el acceso abierto para los tomadores de decisiones y el público, y mejorar la accesibilidad de datos a través </w:t>
      </w:r>
      <w:r w:rsidRPr="00D8508F">
        <w:rPr>
          <w:rFonts w:eastAsia="Calibri" w:cs="Tahoma"/>
          <w:color w:val="000000"/>
          <w:sz w:val="22"/>
          <w:szCs w:val="22"/>
          <w:lang w:val="es-ES"/>
        </w:rPr>
        <w:lastRenderedPageBreak/>
        <w:t>de una mejor colaboración con redes globales, haciendo uso de tecnologías de información y comunicación</w:t>
      </w:r>
      <w:r w:rsidRPr="00D8508F">
        <w:rPr>
          <w:rFonts w:eastAsia="Calibri" w:cs="Tahoma"/>
          <w:color w:val="000000"/>
          <w:sz w:val="22"/>
          <w:szCs w:val="22"/>
          <w:vertAlign w:val="superscript"/>
          <w:lang w:val="es-ES"/>
        </w:rPr>
        <w:footnoteReference w:id="6"/>
      </w:r>
      <w:r w:rsidRPr="00D8508F">
        <w:rPr>
          <w:rFonts w:eastAsia="Calibri" w:cs="Tahoma"/>
          <w:color w:val="000000"/>
          <w:sz w:val="22"/>
          <w:szCs w:val="22"/>
          <w:lang w:val="es-ES"/>
        </w:rPr>
        <w:t xml:space="preserve"> .</w:t>
      </w:r>
    </w:p>
    <w:p w:rsidR="00AC643B" w:rsidRPr="00D8508F" w:rsidRDefault="00AC643B" w:rsidP="008B57F3">
      <w:pPr>
        <w:numPr>
          <w:ilvl w:val="0"/>
          <w:numId w:val="4"/>
        </w:numPr>
        <w:spacing w:after="0"/>
        <w:ind w:left="6" w:hanging="6"/>
        <w:rPr>
          <w:rFonts w:eastAsia="Calibri" w:cs="Tahoma"/>
          <w:sz w:val="22"/>
          <w:szCs w:val="22"/>
          <w:lang w:val="es-PA"/>
        </w:rPr>
      </w:pPr>
      <w:r w:rsidRPr="00D8508F">
        <w:rPr>
          <w:rFonts w:eastAsia="Calibri" w:cs="Tahoma"/>
          <w:color w:val="000000"/>
          <w:sz w:val="22"/>
          <w:szCs w:val="22"/>
          <w:lang w:val="es-ES"/>
        </w:rPr>
        <w:t xml:space="preserve">Delegar responsabilidad a nivel sub-nacional, de conformidad con un principio de subsidiaridad, para la gobernanza, implementación y rendición de cuentas  en el marco de las políticas y planes nacionales, e involucrar a las comunidades locales en la toma de decisiones. </w:t>
      </w:r>
    </w:p>
    <w:p w:rsidR="00AC643B" w:rsidRPr="00D8508F" w:rsidRDefault="00AC643B" w:rsidP="008B57F3">
      <w:pPr>
        <w:numPr>
          <w:ilvl w:val="0"/>
          <w:numId w:val="2"/>
        </w:numPr>
        <w:spacing w:after="0"/>
        <w:ind w:left="6" w:hanging="6"/>
        <w:rPr>
          <w:rFonts w:eastAsia="Calibri" w:cs="Tahoma"/>
          <w:sz w:val="22"/>
          <w:szCs w:val="22"/>
          <w:lang w:val="es-PA"/>
        </w:rPr>
      </w:pPr>
      <w:r w:rsidRPr="00D8508F">
        <w:rPr>
          <w:rFonts w:eastAsia="Calibri" w:cs="Tahoma"/>
          <w:bCs/>
          <w:color w:val="000000"/>
          <w:sz w:val="22"/>
          <w:szCs w:val="22"/>
          <w:lang w:val="es-ES"/>
        </w:rPr>
        <w:t xml:space="preserve">Para el nivel regional: </w:t>
      </w:r>
    </w:p>
    <w:p w:rsidR="00AC643B" w:rsidRPr="00D8508F" w:rsidRDefault="00AC643B" w:rsidP="008B57F3">
      <w:pPr>
        <w:numPr>
          <w:ilvl w:val="1"/>
          <w:numId w:val="2"/>
        </w:numPr>
        <w:autoSpaceDE w:val="0"/>
        <w:autoSpaceDN w:val="0"/>
        <w:adjustRightInd w:val="0"/>
        <w:spacing w:after="0"/>
        <w:ind w:left="6" w:hanging="6"/>
        <w:rPr>
          <w:rFonts w:eastAsia="Calibri" w:cs="Tahoma"/>
          <w:color w:val="000000"/>
          <w:sz w:val="22"/>
          <w:szCs w:val="22"/>
          <w:lang w:val="es-PA"/>
        </w:rPr>
      </w:pPr>
      <w:r w:rsidRPr="00D8508F">
        <w:rPr>
          <w:rFonts w:eastAsia="Calibri" w:cs="Tahoma"/>
          <w:color w:val="000000"/>
          <w:sz w:val="22"/>
          <w:szCs w:val="22"/>
          <w:lang w:val="es-PA"/>
        </w:rPr>
        <w:t>Replicar un mecanismo interministerial que reúna a los tomadores de decisiones sociales, ambientales y económicas para diseñar enfoques a nivel regional que actuarían como un puente y apoyo de los procesos nacionales y mundiales.</w:t>
      </w:r>
    </w:p>
    <w:p w:rsidR="00AC643B" w:rsidRPr="00D8508F" w:rsidRDefault="00AC643B" w:rsidP="008B57F3">
      <w:pPr>
        <w:numPr>
          <w:ilvl w:val="1"/>
          <w:numId w:val="2"/>
        </w:numPr>
        <w:autoSpaceDE w:val="0"/>
        <w:autoSpaceDN w:val="0"/>
        <w:adjustRightInd w:val="0"/>
        <w:spacing w:after="0"/>
        <w:ind w:left="6" w:hanging="6"/>
        <w:rPr>
          <w:rFonts w:eastAsia="Calibri" w:cs="Tahoma"/>
          <w:color w:val="000000"/>
          <w:sz w:val="22"/>
          <w:szCs w:val="22"/>
          <w:lang w:val="es-PA"/>
        </w:rPr>
      </w:pPr>
      <w:r w:rsidRPr="00D8508F">
        <w:rPr>
          <w:rFonts w:eastAsia="Calibri" w:cs="Tahoma"/>
          <w:color w:val="000000"/>
          <w:sz w:val="22"/>
          <w:szCs w:val="22"/>
          <w:lang w:val="es-PA"/>
        </w:rPr>
        <w:t xml:space="preserve">Hacer mejor uso de las organizaciones intergubernamentales regionales y subregionales para garantizar la coherencia de las políticas de desarrollo entre los niveles nacionales y de orden mundial; apoyar a los países en su implementación, monitoreo y reporte y fomentar la rendición de cuentas. </w:t>
      </w:r>
    </w:p>
    <w:p w:rsidR="00AC643B" w:rsidRPr="00D8508F" w:rsidRDefault="00AC643B" w:rsidP="008B57F3">
      <w:pPr>
        <w:numPr>
          <w:ilvl w:val="1"/>
          <w:numId w:val="2"/>
        </w:numPr>
        <w:autoSpaceDE w:val="0"/>
        <w:autoSpaceDN w:val="0"/>
        <w:adjustRightInd w:val="0"/>
        <w:spacing w:after="0"/>
        <w:ind w:left="6" w:hanging="6"/>
        <w:rPr>
          <w:rFonts w:eastAsia="Calibri" w:cs="Tahoma"/>
          <w:color w:val="000000"/>
          <w:sz w:val="22"/>
          <w:szCs w:val="22"/>
          <w:lang w:val="es-PA"/>
        </w:rPr>
      </w:pPr>
      <w:r w:rsidRPr="00D8508F">
        <w:rPr>
          <w:rFonts w:eastAsia="Calibri" w:cs="Tahoma"/>
          <w:color w:val="000000"/>
          <w:sz w:val="22"/>
          <w:szCs w:val="22"/>
          <w:lang w:val="es-PA"/>
        </w:rPr>
        <w:t xml:space="preserve">Crear enfoques para el manejo de recursos compartidos y asuntos transfronterizos.  </w:t>
      </w:r>
    </w:p>
    <w:p w:rsidR="00AC643B" w:rsidRPr="00D8508F" w:rsidRDefault="00AC643B" w:rsidP="008B57F3">
      <w:pPr>
        <w:numPr>
          <w:ilvl w:val="1"/>
          <w:numId w:val="2"/>
        </w:numPr>
        <w:autoSpaceDE w:val="0"/>
        <w:autoSpaceDN w:val="0"/>
        <w:adjustRightInd w:val="0"/>
        <w:spacing w:after="0"/>
        <w:ind w:left="6" w:hanging="6"/>
        <w:rPr>
          <w:rFonts w:eastAsia="Calibri" w:cs="Tahoma"/>
          <w:color w:val="000000"/>
          <w:sz w:val="22"/>
          <w:szCs w:val="22"/>
          <w:lang w:val="es-PA"/>
        </w:rPr>
      </w:pPr>
      <w:r w:rsidRPr="00D8508F">
        <w:rPr>
          <w:rFonts w:eastAsia="Calibri" w:cs="Tahoma"/>
          <w:color w:val="000000"/>
          <w:sz w:val="22"/>
          <w:szCs w:val="22"/>
          <w:lang w:val="es-PA"/>
        </w:rPr>
        <w:t xml:space="preserve">Desarrollar acuerdos regionales y subregionales para la aplicación del Principio 10 de los Principios de Río como se señaló anteriormente. </w:t>
      </w:r>
    </w:p>
    <w:p w:rsidR="00AC643B" w:rsidRPr="00D8508F" w:rsidRDefault="00AC643B" w:rsidP="008B57F3">
      <w:pPr>
        <w:numPr>
          <w:ilvl w:val="0"/>
          <w:numId w:val="2"/>
        </w:numPr>
        <w:autoSpaceDE w:val="0"/>
        <w:autoSpaceDN w:val="0"/>
        <w:adjustRightInd w:val="0"/>
        <w:spacing w:after="0"/>
        <w:ind w:left="6" w:hanging="6"/>
        <w:rPr>
          <w:rFonts w:eastAsia="Calibri" w:cs="Tahoma"/>
          <w:color w:val="000000"/>
          <w:sz w:val="22"/>
          <w:szCs w:val="22"/>
          <w:lang w:val="es-PA"/>
        </w:rPr>
      </w:pPr>
      <w:r w:rsidRPr="00D8508F">
        <w:rPr>
          <w:rFonts w:eastAsia="Calibri" w:cs="Tahoma"/>
          <w:bCs/>
          <w:color w:val="000000"/>
          <w:sz w:val="22"/>
          <w:szCs w:val="22"/>
          <w:lang w:val="es-PA"/>
        </w:rPr>
        <w:t xml:space="preserve">Para el nivel mundial: </w:t>
      </w:r>
    </w:p>
    <w:p w:rsidR="00AC643B" w:rsidRPr="00D8508F" w:rsidRDefault="00AC643B" w:rsidP="008B57F3">
      <w:pPr>
        <w:numPr>
          <w:ilvl w:val="1"/>
          <w:numId w:val="2"/>
        </w:numPr>
        <w:autoSpaceDE w:val="0"/>
        <w:autoSpaceDN w:val="0"/>
        <w:adjustRightInd w:val="0"/>
        <w:spacing w:after="0"/>
        <w:ind w:left="6" w:hanging="6"/>
        <w:rPr>
          <w:rFonts w:eastAsia="Calibri" w:cs="Tahoma"/>
          <w:color w:val="000000"/>
          <w:sz w:val="22"/>
          <w:szCs w:val="22"/>
          <w:lang w:val="es-PA"/>
        </w:rPr>
      </w:pPr>
      <w:r w:rsidRPr="00D8508F">
        <w:rPr>
          <w:rFonts w:eastAsia="Calibri" w:cs="Tahoma"/>
          <w:color w:val="000000"/>
          <w:sz w:val="22"/>
          <w:szCs w:val="22"/>
          <w:lang w:val="es-PA"/>
        </w:rPr>
        <w:t xml:space="preserve">Mejorar el marco normativo para lograr un enfoque más integrado para alcanzar el desarrollo sostenible, a través de la formulación de Objetivos para el Desarrollo Sostenible, con el fin de armonizar los objetivos sociales, ambientales y económicos. </w:t>
      </w:r>
    </w:p>
    <w:p w:rsidR="00AC643B" w:rsidRPr="00D8508F" w:rsidRDefault="00AC643B" w:rsidP="008B57F3">
      <w:pPr>
        <w:numPr>
          <w:ilvl w:val="1"/>
          <w:numId w:val="2"/>
        </w:numPr>
        <w:autoSpaceDE w:val="0"/>
        <w:autoSpaceDN w:val="0"/>
        <w:adjustRightInd w:val="0"/>
        <w:spacing w:after="0"/>
        <w:ind w:left="6" w:hanging="6"/>
        <w:rPr>
          <w:rFonts w:eastAsia="Calibri" w:cs="Tahoma"/>
          <w:color w:val="000000"/>
          <w:sz w:val="22"/>
          <w:szCs w:val="22"/>
          <w:lang w:val="es-PA"/>
        </w:rPr>
      </w:pPr>
      <w:r w:rsidRPr="00D8508F">
        <w:rPr>
          <w:rFonts w:eastAsia="Calibri" w:cs="Tahoma"/>
          <w:color w:val="000000"/>
          <w:sz w:val="22"/>
          <w:szCs w:val="22"/>
          <w:lang w:val="es-PA"/>
        </w:rPr>
        <w:t xml:space="preserve">Crear de un régimen especial de asesoramiento y supervisión en asuntos de equidad como resultado de un proceso de desarrollo, incluyendo el de las futuras generaciones, tales como un relator independiente para equidad, apoyado por la Oficina  del Secretario General de las Naciones Unidas, reportando a cualquier foro como se indica abajo en el punto (d) que puede ser creado por los gobiernos. </w:t>
      </w:r>
    </w:p>
    <w:p w:rsidR="00AC643B" w:rsidRPr="00D8508F" w:rsidRDefault="00AC643B" w:rsidP="008B57F3">
      <w:pPr>
        <w:numPr>
          <w:ilvl w:val="1"/>
          <w:numId w:val="2"/>
        </w:numPr>
        <w:autoSpaceDE w:val="0"/>
        <w:autoSpaceDN w:val="0"/>
        <w:adjustRightInd w:val="0"/>
        <w:spacing w:after="0"/>
        <w:ind w:left="6" w:hanging="6"/>
        <w:rPr>
          <w:rFonts w:eastAsia="Calibri" w:cs="Tahoma"/>
          <w:sz w:val="22"/>
          <w:szCs w:val="22"/>
          <w:lang w:val="es-PA"/>
        </w:rPr>
      </w:pPr>
      <w:r w:rsidRPr="00D8508F">
        <w:rPr>
          <w:rFonts w:eastAsia="Calibri" w:cs="Tahoma"/>
          <w:color w:val="000000"/>
          <w:sz w:val="22"/>
          <w:szCs w:val="22"/>
          <w:lang w:val="es-PA"/>
        </w:rPr>
        <w:t xml:space="preserve">Fortalecer el desarrollo sostenible mediante la creación de un foro en el ápice de las Naciones Unidas, </w:t>
      </w:r>
      <w:r w:rsidRPr="00D8508F">
        <w:rPr>
          <w:rFonts w:eastAsia="Calibri" w:cs="Tahoma"/>
          <w:sz w:val="22"/>
          <w:szCs w:val="22"/>
          <w:lang w:val="es-PA"/>
        </w:rPr>
        <w:t>que</w:t>
      </w:r>
      <w:r w:rsidR="00182ED5" w:rsidRPr="00D8508F">
        <w:rPr>
          <w:rFonts w:eastAsia="Calibri" w:cs="Tahoma"/>
          <w:sz w:val="22"/>
          <w:szCs w:val="22"/>
          <w:lang w:val="es-PA"/>
        </w:rPr>
        <w:t xml:space="preserve"> </w:t>
      </w:r>
      <w:r w:rsidR="00182ED5" w:rsidRPr="00D8508F">
        <w:rPr>
          <w:rFonts w:cs="Arial"/>
          <w:sz w:val="22"/>
          <w:szCs w:val="22"/>
        </w:rPr>
        <w:t>integre sus tres dimensiones en las decisiones  de políticas y en los enfoques de desarrollo</w:t>
      </w:r>
      <w:r w:rsidR="00182ED5" w:rsidRPr="00D8508F">
        <w:rPr>
          <w:rFonts w:cs="Arial"/>
          <w:color w:val="666666"/>
          <w:sz w:val="22"/>
          <w:szCs w:val="22"/>
        </w:rPr>
        <w:t xml:space="preserve">  </w:t>
      </w:r>
      <w:r w:rsidRPr="00D8508F">
        <w:rPr>
          <w:rFonts w:eastAsia="Calibri" w:cs="Tahoma"/>
          <w:color w:val="000000"/>
          <w:sz w:val="22"/>
          <w:szCs w:val="22"/>
          <w:lang w:val="es-PA"/>
        </w:rPr>
        <w:t xml:space="preserve">; que se coordinaría con las organizaciones internacionales económicas y financieras para la implementación de compromisos mundiales; que comisionaría revisiones periódicas independientes sobre la implementación de los compromisos mundiales; con la participación que le daría legitimidad y autoridad; y con procedimientos para establecer la dirección hacia y orquestar el desarrollo del Sistema de las Naciones Unidas, con el fin de apoyar a los Estados Miembro en alcanzar el desarrollo sostenible; tomando en cuenta las recomendaciones del estudio comisionado por la segunda reunión del Comité Preparatorio de la Conferencia de las Naciones Unidas sobre el Desarrollo </w:t>
      </w:r>
      <w:r w:rsidRPr="00D8508F">
        <w:rPr>
          <w:rFonts w:eastAsia="Calibri" w:cs="Tahoma"/>
          <w:color w:val="000000"/>
          <w:sz w:val="22"/>
          <w:szCs w:val="22"/>
          <w:lang w:val="es-PA"/>
        </w:rPr>
        <w:lastRenderedPageBreak/>
        <w:t xml:space="preserve">Sostenible (UNCSD, por sus siglas en inglés) </w:t>
      </w:r>
      <w:r w:rsidRPr="00D8508F">
        <w:rPr>
          <w:rFonts w:eastAsia="Calibri" w:cs="Tahoma"/>
          <w:sz w:val="22"/>
          <w:szCs w:val="22"/>
          <w:lang w:val="es-PA"/>
        </w:rPr>
        <w:t xml:space="preserve">sobre las consecuencias financieras, estructurales y  jurídicas y las ventajas comparativas de las cinco opciones de reforma institucional más amplia descritas en el " Nairobi-Helsinki </w:t>
      </w:r>
      <w:proofErr w:type="spellStart"/>
      <w:r w:rsidRPr="00D8508F">
        <w:rPr>
          <w:rFonts w:eastAsia="Calibri" w:cs="Tahoma"/>
          <w:sz w:val="22"/>
          <w:szCs w:val="22"/>
          <w:lang w:val="es-PA"/>
        </w:rPr>
        <w:t>Outcome</w:t>
      </w:r>
      <w:proofErr w:type="spellEnd"/>
      <w:r w:rsidRPr="00D8508F">
        <w:rPr>
          <w:rFonts w:eastAsia="Calibri" w:cs="Tahoma"/>
          <w:sz w:val="22"/>
          <w:szCs w:val="22"/>
          <w:lang w:val="es-PA"/>
        </w:rPr>
        <w:t>”.</w:t>
      </w:r>
    </w:p>
    <w:p w:rsidR="00AC643B" w:rsidRPr="00D8508F" w:rsidRDefault="00AC643B" w:rsidP="008B57F3">
      <w:pPr>
        <w:numPr>
          <w:ilvl w:val="1"/>
          <w:numId w:val="2"/>
        </w:numPr>
        <w:spacing w:after="0"/>
        <w:ind w:left="6" w:hanging="6"/>
        <w:rPr>
          <w:rFonts w:eastAsia="Calibri" w:cs="Tahoma"/>
          <w:sz w:val="22"/>
          <w:szCs w:val="22"/>
          <w:lang w:val="es-ES"/>
        </w:rPr>
      </w:pPr>
      <w:r w:rsidRPr="00D8508F">
        <w:rPr>
          <w:rFonts w:eastAsia="Calibri" w:cs="Tahoma"/>
          <w:sz w:val="22"/>
          <w:szCs w:val="22"/>
          <w:lang w:val="es-ES"/>
        </w:rPr>
        <w:t>Fortalecer la gobernanza ambiental como parte del marco institucional para el desarrollo sostenible, teniendo en cuenta las resoluciones 65/162 y 59/226 de la Asamblea General de la ONU en las que se comprometió al fortalecimiento del PNUMA para que pueda desempeñar con eficacia su papel de la autoridad ambiental líder a nivel mundial, encargada de establecer la agenda ambiental global, para promover la aplicación coherente de la dimensión ambiental del desarrollo sostenible dentro del Sistema de las Naciones Unidas, y para servir como un defensor del medio ambiente mundial.</w:t>
      </w:r>
    </w:p>
    <w:p w:rsidR="00AC643B" w:rsidRPr="00D8508F" w:rsidRDefault="002F49B1" w:rsidP="008B57F3">
      <w:pPr>
        <w:numPr>
          <w:ilvl w:val="1"/>
          <w:numId w:val="2"/>
        </w:numPr>
        <w:spacing w:after="0"/>
        <w:ind w:left="6" w:hanging="6"/>
        <w:rPr>
          <w:rFonts w:eastAsia="Calibri" w:cs="Tahoma"/>
          <w:sz w:val="22"/>
          <w:szCs w:val="22"/>
          <w:lang w:val="es-ES"/>
        </w:rPr>
      </w:pPr>
      <w:r w:rsidRPr="00D8508F">
        <w:rPr>
          <w:rFonts w:eastAsia="Calibri" w:cs="Tahoma"/>
          <w:sz w:val="22"/>
          <w:szCs w:val="22"/>
          <w:lang w:val="es-ES"/>
        </w:rPr>
        <w:t>D</w:t>
      </w:r>
      <w:r w:rsidR="00AC643B" w:rsidRPr="00D8508F">
        <w:rPr>
          <w:rFonts w:eastAsia="Calibri" w:cs="Tahoma"/>
          <w:sz w:val="22"/>
          <w:szCs w:val="22"/>
          <w:lang w:val="es-ES"/>
        </w:rPr>
        <w:t xml:space="preserve">eterminar cómo los siguientes elementos podrían contribuir a la realización de las funciones globales de gobernanza ambiental internacional identificados en el Documento Nairobi-Helsinki </w:t>
      </w:r>
      <w:proofErr w:type="spellStart"/>
      <w:r w:rsidR="00AC643B" w:rsidRPr="00D8508F">
        <w:rPr>
          <w:rFonts w:eastAsia="Calibri" w:cs="Tahoma"/>
          <w:sz w:val="22"/>
          <w:szCs w:val="22"/>
          <w:lang w:val="es-ES"/>
        </w:rPr>
        <w:t>Outcome</w:t>
      </w:r>
      <w:proofErr w:type="spellEnd"/>
      <w:r w:rsidR="00AC643B" w:rsidRPr="00D8508F">
        <w:rPr>
          <w:rFonts w:eastAsia="Calibri" w:cs="Tahoma"/>
          <w:sz w:val="22"/>
          <w:szCs w:val="22"/>
          <w:lang w:val="es-ES"/>
        </w:rPr>
        <w:t xml:space="preserve"> teniendo en cuenta el principio de que la forma debe seguir la función:</w:t>
      </w:r>
    </w:p>
    <w:p w:rsidR="00AC643B" w:rsidRPr="00D8508F" w:rsidRDefault="00AC643B" w:rsidP="008B57F3">
      <w:pPr>
        <w:numPr>
          <w:ilvl w:val="0"/>
          <w:numId w:val="5"/>
        </w:numPr>
        <w:spacing w:after="0"/>
        <w:ind w:left="6" w:hanging="6"/>
        <w:rPr>
          <w:rFonts w:eastAsia="Calibri" w:cs="Tahoma"/>
          <w:sz w:val="22"/>
          <w:szCs w:val="22"/>
          <w:lang w:val="es-ES"/>
        </w:rPr>
      </w:pPr>
      <w:r w:rsidRPr="00D8508F">
        <w:rPr>
          <w:rFonts w:eastAsia="Calibri" w:cs="Tahoma"/>
          <w:i/>
          <w:sz w:val="22"/>
          <w:szCs w:val="22"/>
          <w:lang w:val="es-ES"/>
        </w:rPr>
        <w:t>creación de una interfaz científica-normativa fuerte, creíble y accesible,</w:t>
      </w:r>
      <w:r w:rsidRPr="00D8508F">
        <w:rPr>
          <w:rFonts w:eastAsia="Calibri" w:cs="Tahoma"/>
          <w:sz w:val="22"/>
          <w:szCs w:val="22"/>
          <w:lang w:val="es-ES"/>
        </w:rPr>
        <w:t xml:space="preserve"> a través de la mejora de capacidades y recursos para satisfacer las necesidades de los países en la obtención de información, análisis, alerta temprana, servicios de alerta y evaluaciones, indicadores y recomendaciones de política; a través de un pacto mundial sobre la ciencia de la sostenibilidad para hacer frente a los retos de sostenibilidad  del siglo 21; apoyándose en los trabajos relacionados con la valoración y la inclusión del capital natural y servicios de los ecosistemas en la toma de decisiones </w:t>
      </w:r>
      <w:r w:rsidRPr="00D8508F">
        <w:rPr>
          <w:rFonts w:eastAsia="Calibri" w:cs="Tahoma"/>
          <w:sz w:val="22"/>
          <w:szCs w:val="22"/>
          <w:vertAlign w:val="superscript"/>
          <w:lang w:val="es-ES"/>
        </w:rPr>
        <w:t xml:space="preserve"> </w:t>
      </w:r>
      <w:r w:rsidRPr="00D8508F">
        <w:rPr>
          <w:rFonts w:eastAsia="Calibri" w:cs="Tahoma"/>
          <w:sz w:val="22"/>
          <w:szCs w:val="22"/>
          <w:lang w:val="es-ES"/>
        </w:rPr>
        <w:t>económicas</w:t>
      </w:r>
      <w:r w:rsidRPr="00D8508F">
        <w:rPr>
          <w:rFonts w:eastAsia="Calibri" w:cs="Tahoma"/>
          <w:sz w:val="22"/>
          <w:szCs w:val="22"/>
          <w:vertAlign w:val="superscript"/>
          <w:lang w:val="es-ES"/>
        </w:rPr>
        <w:footnoteReference w:id="7"/>
      </w:r>
      <w:r w:rsidRPr="00D8508F">
        <w:rPr>
          <w:rFonts w:eastAsia="Calibri" w:cs="Tahoma"/>
          <w:sz w:val="22"/>
          <w:szCs w:val="22"/>
          <w:lang w:val="es-ES"/>
        </w:rPr>
        <w:t>; y en el trabajo relacionado con la disponibilidad, el uso y la gestión de recursos escasos</w:t>
      </w:r>
      <w:r w:rsidRPr="00D8508F">
        <w:rPr>
          <w:rFonts w:eastAsia="Calibri" w:cs="Tahoma"/>
          <w:sz w:val="22"/>
          <w:szCs w:val="22"/>
          <w:vertAlign w:val="superscript"/>
          <w:lang w:val="es-ES"/>
        </w:rPr>
        <w:footnoteReference w:id="8"/>
      </w:r>
      <w:r w:rsidRPr="00D8508F">
        <w:rPr>
          <w:rFonts w:eastAsia="Calibri" w:cs="Tahoma"/>
          <w:sz w:val="22"/>
          <w:szCs w:val="22"/>
          <w:vertAlign w:val="superscript"/>
          <w:lang w:val="es-ES"/>
        </w:rPr>
        <w:t>;</w:t>
      </w:r>
      <w:r w:rsidRPr="00D8508F">
        <w:rPr>
          <w:rFonts w:eastAsia="Calibri" w:cs="Tahoma"/>
          <w:sz w:val="22"/>
          <w:szCs w:val="22"/>
          <w:lang w:val="es-ES"/>
        </w:rPr>
        <w:t>;</w:t>
      </w:r>
    </w:p>
    <w:p w:rsidR="00AC643B" w:rsidRPr="00D8508F" w:rsidRDefault="00AC643B" w:rsidP="008B57F3">
      <w:pPr>
        <w:numPr>
          <w:ilvl w:val="0"/>
          <w:numId w:val="5"/>
        </w:numPr>
        <w:spacing w:after="0"/>
        <w:ind w:left="6" w:hanging="6"/>
        <w:rPr>
          <w:rFonts w:eastAsia="Calibri" w:cs="Tahoma"/>
          <w:sz w:val="22"/>
          <w:szCs w:val="22"/>
          <w:lang w:val="es-ES"/>
        </w:rPr>
      </w:pPr>
      <w:r w:rsidRPr="00D8508F">
        <w:rPr>
          <w:rFonts w:eastAsia="Calibri" w:cs="Tahoma"/>
          <w:i/>
          <w:sz w:val="22"/>
          <w:szCs w:val="22"/>
          <w:lang w:val="es-ES"/>
        </w:rPr>
        <w:t>desarrollar una voz mundial autorizada y receptiva para la sostenibilidad ambiental</w:t>
      </w:r>
      <w:r w:rsidRPr="00D8508F">
        <w:rPr>
          <w:rFonts w:eastAsia="Calibri" w:cs="Tahoma"/>
          <w:sz w:val="22"/>
          <w:szCs w:val="22"/>
          <w:lang w:val="es-ES"/>
        </w:rPr>
        <w:t xml:space="preserve">, a través, entre otros, de la </w:t>
      </w:r>
      <w:proofErr w:type="spellStart"/>
      <w:r w:rsidRPr="00D8508F">
        <w:rPr>
          <w:rFonts w:eastAsia="Calibri" w:cs="Tahoma"/>
          <w:sz w:val="22"/>
          <w:szCs w:val="22"/>
          <w:lang w:val="es-ES"/>
        </w:rPr>
        <w:t>membresía</w:t>
      </w:r>
      <w:proofErr w:type="spellEnd"/>
      <w:r w:rsidRPr="00D8508F">
        <w:rPr>
          <w:rFonts w:eastAsia="Calibri" w:cs="Tahoma"/>
          <w:sz w:val="22"/>
          <w:szCs w:val="22"/>
          <w:lang w:val="es-ES"/>
        </w:rPr>
        <w:t xml:space="preserve"> universal al PNUMA, con presencia regional fortalecida;</w:t>
      </w:r>
    </w:p>
    <w:p w:rsidR="00AC643B" w:rsidRPr="00D8508F" w:rsidRDefault="00AC643B" w:rsidP="008B57F3">
      <w:pPr>
        <w:numPr>
          <w:ilvl w:val="0"/>
          <w:numId w:val="5"/>
        </w:numPr>
        <w:spacing w:after="0"/>
        <w:ind w:left="6" w:hanging="6"/>
        <w:rPr>
          <w:rFonts w:eastAsia="Calibri" w:cs="Tahoma"/>
          <w:sz w:val="22"/>
          <w:szCs w:val="22"/>
          <w:lang w:val="es-ES"/>
        </w:rPr>
      </w:pPr>
      <w:r w:rsidRPr="00D8508F">
        <w:rPr>
          <w:rFonts w:eastAsia="Calibri" w:cs="Tahoma"/>
          <w:i/>
          <w:sz w:val="22"/>
          <w:szCs w:val="22"/>
          <w:lang w:val="es-ES"/>
        </w:rPr>
        <w:t>lograr eficacia, eficiencia y coherencia dentro del sistema de las Naciones Unidas</w:t>
      </w:r>
      <w:r w:rsidRPr="00D8508F">
        <w:rPr>
          <w:rFonts w:eastAsia="Calibri" w:cs="Tahoma"/>
          <w:sz w:val="22"/>
          <w:szCs w:val="22"/>
          <w:lang w:val="es-ES"/>
        </w:rPr>
        <w:t>, a través de mandatos fortalecidos para  desarrollar sinergias entre acuerdos ambientales multilaterales, y para desarrollar y operar una estrategia  ambiental a lo largo del  sistema de la ONU;</w:t>
      </w:r>
    </w:p>
    <w:p w:rsidR="00AC643B" w:rsidRPr="00D8508F" w:rsidRDefault="00AC643B" w:rsidP="008B57F3">
      <w:pPr>
        <w:numPr>
          <w:ilvl w:val="0"/>
          <w:numId w:val="5"/>
        </w:numPr>
        <w:spacing w:after="0"/>
        <w:ind w:left="6" w:hanging="6"/>
        <w:rPr>
          <w:rFonts w:eastAsia="Calibri" w:cs="Tahoma"/>
          <w:sz w:val="22"/>
          <w:szCs w:val="22"/>
          <w:lang w:val="es-ES"/>
        </w:rPr>
      </w:pPr>
      <w:r w:rsidRPr="00D8508F">
        <w:rPr>
          <w:rFonts w:eastAsia="Calibri" w:cs="Tahoma"/>
          <w:i/>
          <w:sz w:val="22"/>
          <w:szCs w:val="22"/>
          <w:lang w:val="es-ES"/>
        </w:rPr>
        <w:t>asegurar una financiación suficiente, previsible y coherente</w:t>
      </w:r>
      <w:r w:rsidRPr="00D8508F">
        <w:rPr>
          <w:rFonts w:eastAsia="Calibri" w:cs="Tahoma"/>
          <w:sz w:val="22"/>
          <w:szCs w:val="22"/>
          <w:lang w:val="es-ES"/>
        </w:rPr>
        <w:t>, mediante la superación de la fragmentación entre las diversas fuentes de financiamiento para el medio ambiente, asegurando una mejor alineación de la política ambiental global con la financiación ambiental global, y el seguimiento y presentación de informes sobre las tendencias en el financiamiento para el medio ambiente; y,</w:t>
      </w:r>
    </w:p>
    <w:p w:rsidR="00AC643B" w:rsidRPr="00D8508F" w:rsidRDefault="00AC643B" w:rsidP="008B57F3">
      <w:pPr>
        <w:numPr>
          <w:ilvl w:val="0"/>
          <w:numId w:val="5"/>
        </w:numPr>
        <w:spacing w:after="0"/>
        <w:ind w:left="6" w:hanging="6"/>
        <w:rPr>
          <w:rFonts w:eastAsia="Calibri" w:cs="Tahoma"/>
          <w:sz w:val="22"/>
          <w:szCs w:val="22"/>
          <w:lang w:val="es-ES"/>
        </w:rPr>
      </w:pPr>
      <w:r w:rsidRPr="00D8508F">
        <w:rPr>
          <w:rFonts w:eastAsia="Calibri" w:cs="Tahoma"/>
          <w:i/>
          <w:sz w:val="22"/>
          <w:szCs w:val="22"/>
          <w:lang w:val="es-ES"/>
        </w:rPr>
        <w:t>garantizar un enfoque receptivo y coherente para satisfacer las necesidades de los países</w:t>
      </w:r>
      <w:r w:rsidRPr="00D8508F">
        <w:rPr>
          <w:rFonts w:eastAsia="Calibri" w:cs="Tahoma"/>
          <w:sz w:val="22"/>
          <w:szCs w:val="22"/>
          <w:lang w:val="es-ES"/>
        </w:rPr>
        <w:t xml:space="preserve">,  estableciendo, por ejemplo, una estrategia a lo largo del sistema de la ONU para la creación de capacidades y apoyo a la implementación, tal y como fue </w:t>
      </w:r>
      <w:r w:rsidRPr="00D8508F">
        <w:rPr>
          <w:rFonts w:eastAsia="Calibri" w:cs="Tahoma"/>
          <w:sz w:val="22"/>
          <w:szCs w:val="22"/>
          <w:lang w:val="es-ES"/>
        </w:rPr>
        <w:lastRenderedPageBreak/>
        <w:t>requerido por el Plan Estratégico de Bali para el Apoyo Tecnológico y la Creación de Capacidades.</w:t>
      </w:r>
    </w:p>
    <w:p w:rsidR="00AC643B" w:rsidRPr="00D8508F" w:rsidRDefault="00AC643B" w:rsidP="008B57F3">
      <w:pPr>
        <w:numPr>
          <w:ilvl w:val="1"/>
          <w:numId w:val="2"/>
        </w:numPr>
        <w:spacing w:after="0"/>
        <w:ind w:left="6" w:hanging="6"/>
        <w:rPr>
          <w:rFonts w:eastAsia="Calibri" w:cs="Tahoma"/>
          <w:sz w:val="22"/>
          <w:szCs w:val="22"/>
          <w:lang w:val="es-ES"/>
        </w:rPr>
      </w:pPr>
      <w:r w:rsidRPr="00D8508F">
        <w:rPr>
          <w:rFonts w:eastAsia="Calibri" w:cs="Tahoma"/>
          <w:sz w:val="22"/>
          <w:szCs w:val="22"/>
          <w:lang w:val="es-ES"/>
        </w:rPr>
        <w:t xml:space="preserve">Decidir sobre qué entidades nuevas o modificadas, incluyendo el fortalecimiento del PNUMA, serían necesarias para permitir que los países puedan hacer cambios transformacionales en la manera en que las cuestiones ambientales y objetivos son administrados para asegurar la </w:t>
      </w:r>
      <w:r w:rsidR="00DC49D9" w:rsidRPr="00D8508F">
        <w:rPr>
          <w:rFonts w:eastAsia="Calibri" w:cs="Tahoma"/>
          <w:sz w:val="22"/>
          <w:szCs w:val="22"/>
          <w:lang w:val="es-ES"/>
        </w:rPr>
        <w:t>sostenibilidad ambiental</w:t>
      </w:r>
      <w:r w:rsidRPr="00D8508F">
        <w:rPr>
          <w:rFonts w:eastAsia="Calibri" w:cs="Tahoma"/>
          <w:sz w:val="22"/>
          <w:szCs w:val="22"/>
          <w:lang w:val="es-ES"/>
        </w:rPr>
        <w:t>.</w:t>
      </w:r>
    </w:p>
    <w:p w:rsidR="00AC643B" w:rsidRPr="00D8508F" w:rsidRDefault="00890132" w:rsidP="008B57F3">
      <w:pPr>
        <w:pStyle w:val="Prrafodelista"/>
        <w:numPr>
          <w:ilvl w:val="0"/>
          <w:numId w:val="18"/>
        </w:numPr>
        <w:spacing w:before="120" w:after="0" w:line="240" w:lineRule="auto"/>
        <w:ind w:left="6" w:hanging="6"/>
        <w:contextualSpacing w:val="0"/>
        <w:jc w:val="both"/>
        <w:rPr>
          <w:rFonts w:ascii="Verdana" w:hAnsi="Verdana" w:cs="Tahoma"/>
        </w:rPr>
      </w:pPr>
      <w:r w:rsidRPr="00D8508F">
        <w:rPr>
          <w:rFonts w:ascii="Verdana" w:hAnsi="Verdana" w:cs="Tahoma"/>
        </w:rPr>
        <w:t>También</w:t>
      </w:r>
      <w:r w:rsidR="009C4C44" w:rsidRPr="00D8508F">
        <w:rPr>
          <w:rFonts w:ascii="Verdana" w:hAnsi="Verdana" w:cs="Tahoma"/>
        </w:rPr>
        <w:t xml:space="preserve"> los organismos subregionales y los países </w:t>
      </w:r>
      <w:r w:rsidR="006108E3" w:rsidRPr="00D8508F">
        <w:rPr>
          <w:rFonts w:ascii="Verdana" w:hAnsi="Verdana" w:cs="Tahoma"/>
        </w:rPr>
        <w:t>de la</w:t>
      </w:r>
      <w:r w:rsidRPr="00D8508F">
        <w:rPr>
          <w:rFonts w:ascii="Verdana" w:hAnsi="Verdana" w:cs="Tahoma"/>
        </w:rPr>
        <w:t xml:space="preserve"> región </w:t>
      </w:r>
      <w:r w:rsidR="009C4C44" w:rsidRPr="00D8508F">
        <w:rPr>
          <w:rFonts w:ascii="Verdana" w:hAnsi="Verdana" w:cs="Tahoma"/>
        </w:rPr>
        <w:t xml:space="preserve">han expresado </w:t>
      </w:r>
      <w:r w:rsidR="006601F1" w:rsidRPr="00D8508F">
        <w:rPr>
          <w:rFonts w:ascii="Verdana" w:hAnsi="Verdana" w:cs="Tahoma"/>
        </w:rPr>
        <w:t xml:space="preserve">sus visiones sobre el tema en sus respectivos documentos enviados al Secretariado de la Conferencia de las Naciones Unidas sobre el Desarrollo Sostenible </w:t>
      </w:r>
    </w:p>
    <w:p w:rsidR="006601F1" w:rsidRPr="00D8508F" w:rsidRDefault="006601F1" w:rsidP="008B57F3">
      <w:pPr>
        <w:pStyle w:val="Prrafodelista"/>
        <w:numPr>
          <w:ilvl w:val="0"/>
          <w:numId w:val="18"/>
        </w:numPr>
        <w:autoSpaceDE w:val="0"/>
        <w:autoSpaceDN w:val="0"/>
        <w:adjustRightInd w:val="0"/>
        <w:spacing w:before="120" w:after="0" w:line="240" w:lineRule="auto"/>
        <w:ind w:left="6" w:hanging="6"/>
        <w:contextualSpacing w:val="0"/>
        <w:jc w:val="both"/>
        <w:rPr>
          <w:rFonts w:ascii="Verdana" w:hAnsi="Verdana"/>
        </w:rPr>
      </w:pPr>
      <w:r w:rsidRPr="00D8508F">
        <w:rPr>
          <w:rFonts w:ascii="Verdana" w:hAnsi="Verdana"/>
        </w:rPr>
        <w:t>Una perspectiva regional inicial se recoge de</w:t>
      </w:r>
      <w:r w:rsidR="00D846F0" w:rsidRPr="00D8508F">
        <w:rPr>
          <w:rFonts w:ascii="Verdana" w:hAnsi="Verdana"/>
        </w:rPr>
        <w:t>l documento de</w:t>
      </w:r>
      <w:r w:rsidRPr="00D8508F">
        <w:rPr>
          <w:rFonts w:ascii="Verdana" w:hAnsi="Verdana"/>
        </w:rPr>
        <w:t xml:space="preserve"> </w:t>
      </w:r>
      <w:r w:rsidR="00D846F0" w:rsidRPr="00D8508F">
        <w:rPr>
          <w:rFonts w:ascii="Verdana" w:hAnsi="Verdana"/>
        </w:rPr>
        <w:t>C</w:t>
      </w:r>
      <w:r w:rsidRPr="00D8508F">
        <w:rPr>
          <w:rFonts w:ascii="Verdana" w:hAnsi="Verdana"/>
        </w:rPr>
        <w:t>onclusiones de la Reunión Regional Preparatoria para América Latina y el Caribe de la Conferencia de las Naciones Unidas sobre el</w:t>
      </w:r>
      <w:r w:rsidR="00416049" w:rsidRPr="00D8508F">
        <w:rPr>
          <w:rFonts w:ascii="Verdana" w:hAnsi="Verdana"/>
        </w:rPr>
        <w:t xml:space="preserve"> </w:t>
      </w:r>
      <w:r w:rsidRPr="00D8508F">
        <w:rPr>
          <w:rFonts w:ascii="Verdana" w:hAnsi="Verdana"/>
        </w:rPr>
        <w:t>Desarrollo, celebrada en Santiago de Chile , 7</w:t>
      </w:r>
      <w:r w:rsidR="002F49B1" w:rsidRPr="00D8508F">
        <w:rPr>
          <w:rFonts w:ascii="Verdana" w:hAnsi="Verdana"/>
        </w:rPr>
        <w:t>-</w:t>
      </w:r>
      <w:r w:rsidRPr="00D8508F">
        <w:rPr>
          <w:rFonts w:ascii="Verdana" w:hAnsi="Verdana"/>
        </w:rPr>
        <w:t xml:space="preserve"> 9 de septiembre de 2011, en cuanto reconoce que la fragmentación en la implementación es uno de los obstáculos para el logro del desarrollo sostenible, por lo que es necesario alcanzar compromisos para una institucionalidad global para el desarrollo que sea eficiente y flexible y alcance una efectiva integración de sus tres pilares. Asimismo, los países reafirman e</w:t>
      </w:r>
      <w:r w:rsidR="002F49B1" w:rsidRPr="00D8508F">
        <w:rPr>
          <w:rFonts w:ascii="Verdana" w:hAnsi="Verdana"/>
        </w:rPr>
        <w:t>l</w:t>
      </w:r>
      <w:r w:rsidRPr="00D8508F">
        <w:rPr>
          <w:rFonts w:ascii="Verdana" w:hAnsi="Verdana"/>
        </w:rPr>
        <w:t xml:space="preserve"> respeto a la pluriculturalidad y a los conocimientos y valores tradicionales de las pueblos indígenas y las comunidades locales y tradicionales de la región, reconociendo la importancia de la participación y la contribución de la sociedad civil al desarrollo sostenible, en particular las mujeres, los pueblos indígenas, y las comunidades locales y tradicionales, alentando a todos los actores a una mayor interrelación con el actuar de los gobiernos.</w:t>
      </w:r>
      <w:r w:rsidRPr="00D8508F">
        <w:rPr>
          <w:rStyle w:val="Refdenotaalpie"/>
          <w:rFonts w:ascii="Verdana" w:hAnsi="Verdana"/>
        </w:rPr>
        <w:footnoteReference w:id="9"/>
      </w:r>
    </w:p>
    <w:p w:rsidR="00D846F0" w:rsidRPr="00D8508F" w:rsidRDefault="00D846F0" w:rsidP="008B57F3">
      <w:pPr>
        <w:pStyle w:val="Prrafodelista"/>
        <w:numPr>
          <w:ilvl w:val="0"/>
          <w:numId w:val="18"/>
        </w:numPr>
        <w:shd w:val="clear" w:color="auto" w:fill="FFFFFF"/>
        <w:spacing w:before="120" w:after="0" w:line="240" w:lineRule="auto"/>
        <w:ind w:left="6" w:hanging="6"/>
        <w:contextualSpacing w:val="0"/>
        <w:jc w:val="both"/>
        <w:rPr>
          <w:rFonts w:ascii="Verdana" w:hAnsi="Verdana" w:cs="Arial"/>
          <w:lang w:eastAsia="es-PA"/>
        </w:rPr>
      </w:pPr>
      <w:r w:rsidRPr="00D8508F">
        <w:rPr>
          <w:rFonts w:ascii="Verdana" w:hAnsi="Verdana"/>
        </w:rPr>
        <w:t>En particular, l</w:t>
      </w:r>
      <w:r w:rsidR="00405F01" w:rsidRPr="00D8508F">
        <w:rPr>
          <w:rFonts w:ascii="Verdana" w:hAnsi="Verdana"/>
        </w:rPr>
        <w:t xml:space="preserve">a reunión regional tomó nota de los </w:t>
      </w:r>
      <w:r w:rsidR="00405F01" w:rsidRPr="00D8508F">
        <w:rPr>
          <w:rFonts w:ascii="Verdana" w:hAnsi="Verdana" w:cs="Arial"/>
          <w:lang w:eastAsia="es-PA"/>
        </w:rPr>
        <w:t>Insumos de Cuba al proceso prepa</w:t>
      </w:r>
      <w:r w:rsidRPr="00D8508F">
        <w:rPr>
          <w:rFonts w:ascii="Verdana" w:hAnsi="Verdana" w:cs="Arial"/>
          <w:lang w:eastAsia="es-PA"/>
        </w:rPr>
        <w:t>ra</w:t>
      </w:r>
      <w:r w:rsidR="00405F01" w:rsidRPr="00D8508F">
        <w:rPr>
          <w:rFonts w:ascii="Verdana" w:hAnsi="Verdana" w:cs="Arial"/>
          <w:lang w:eastAsia="es-PA"/>
        </w:rPr>
        <w:t>torio para la Conferencia de la ONU sobre Desarrollo Sostenible RIO+20, en la cual se plantea que uno de los resultados concretos que se podrían derivar de la Conferencia es un conjunto de medidas para fortalecer el marco institucional globa</w:t>
      </w:r>
      <w:r w:rsidRPr="00D8508F">
        <w:rPr>
          <w:rFonts w:ascii="Verdana" w:hAnsi="Verdana" w:cs="Arial"/>
          <w:lang w:eastAsia="es-PA"/>
        </w:rPr>
        <w:t xml:space="preserve">l para el desarrollo sostenible. </w:t>
      </w:r>
    </w:p>
    <w:p w:rsidR="00C30CAD" w:rsidRPr="00D8508F" w:rsidRDefault="00D846F0" w:rsidP="008B57F3">
      <w:pPr>
        <w:pStyle w:val="Prrafodelista"/>
        <w:numPr>
          <w:ilvl w:val="0"/>
          <w:numId w:val="18"/>
        </w:numPr>
        <w:shd w:val="clear" w:color="auto" w:fill="FFFFFF"/>
        <w:spacing w:before="120" w:after="0" w:line="240" w:lineRule="auto"/>
        <w:ind w:left="6" w:hanging="6"/>
        <w:contextualSpacing w:val="0"/>
        <w:jc w:val="both"/>
        <w:rPr>
          <w:rFonts w:ascii="Verdana" w:hAnsi="Verdana" w:cs="Arial"/>
          <w:lang w:eastAsia="es-PA"/>
        </w:rPr>
      </w:pPr>
      <w:r w:rsidRPr="00D8508F">
        <w:rPr>
          <w:rFonts w:ascii="Verdana" w:hAnsi="Verdana" w:cs="Arial"/>
          <w:lang w:eastAsia="es-PA"/>
        </w:rPr>
        <w:t xml:space="preserve">La propuesta incluye </w:t>
      </w:r>
      <w:r w:rsidR="00C30CAD" w:rsidRPr="00D8508F">
        <w:rPr>
          <w:rFonts w:ascii="Verdana" w:hAnsi="Verdana" w:cs="Arial"/>
          <w:lang w:eastAsia="es-PA"/>
        </w:rPr>
        <w:t>tanto el</w:t>
      </w:r>
      <w:r w:rsidRPr="00D8508F">
        <w:rPr>
          <w:rFonts w:ascii="Verdana" w:hAnsi="Verdana" w:cs="Arial"/>
          <w:lang w:eastAsia="es-PA"/>
        </w:rPr>
        <w:t xml:space="preserve"> </w:t>
      </w:r>
      <w:r w:rsidR="00405F01" w:rsidRPr="00D8508F">
        <w:rPr>
          <w:rFonts w:ascii="Verdana" w:hAnsi="Verdana" w:cs="Arial"/>
          <w:lang w:eastAsia="es-PA"/>
        </w:rPr>
        <w:t>Fortalecimiento del PNUMA</w:t>
      </w:r>
      <w:r w:rsidR="00890132" w:rsidRPr="00D8508F">
        <w:rPr>
          <w:rFonts w:ascii="Verdana" w:hAnsi="Verdana" w:cs="Arial"/>
          <w:lang w:eastAsia="es-PA"/>
        </w:rPr>
        <w:t>, como</w:t>
      </w:r>
      <w:r w:rsidRPr="00D8508F">
        <w:rPr>
          <w:rFonts w:ascii="Verdana" w:hAnsi="Verdana" w:cs="Arial"/>
          <w:lang w:eastAsia="es-PA"/>
        </w:rPr>
        <w:t xml:space="preserve"> el </w:t>
      </w:r>
      <w:r w:rsidR="00C30CAD" w:rsidRPr="00D8508F">
        <w:rPr>
          <w:rFonts w:ascii="Verdana" w:hAnsi="Verdana" w:cs="Arial"/>
          <w:lang w:eastAsia="es-PA"/>
        </w:rPr>
        <w:t>F</w:t>
      </w:r>
      <w:r w:rsidRPr="00D8508F">
        <w:rPr>
          <w:rFonts w:ascii="Verdana" w:hAnsi="Verdana" w:cs="Arial"/>
          <w:lang w:eastAsia="es-PA"/>
        </w:rPr>
        <w:t xml:space="preserve">ortalecimiento del Marco Institucional para el Desarrollo Sostenible. </w:t>
      </w:r>
    </w:p>
    <w:p w:rsidR="00405F01" w:rsidRPr="00D8508F" w:rsidRDefault="00C30CAD" w:rsidP="008B57F3">
      <w:pPr>
        <w:pStyle w:val="Prrafodelista"/>
        <w:numPr>
          <w:ilvl w:val="0"/>
          <w:numId w:val="18"/>
        </w:numPr>
        <w:shd w:val="clear" w:color="auto" w:fill="FFFFFF"/>
        <w:spacing w:before="120" w:after="0" w:line="240" w:lineRule="auto"/>
        <w:ind w:left="6" w:hanging="6"/>
        <w:contextualSpacing w:val="0"/>
        <w:jc w:val="both"/>
        <w:rPr>
          <w:rFonts w:ascii="Verdana" w:hAnsi="Verdana" w:cs="Arial"/>
          <w:lang w:eastAsia="es-PA"/>
        </w:rPr>
      </w:pPr>
      <w:r w:rsidRPr="00D8508F">
        <w:rPr>
          <w:rFonts w:ascii="Verdana" w:hAnsi="Verdana" w:cs="Arial"/>
          <w:lang w:eastAsia="es-PA"/>
        </w:rPr>
        <w:t xml:space="preserve">En primer lugar, </w:t>
      </w:r>
      <w:r w:rsidR="00EA5F5F" w:rsidRPr="00D8508F">
        <w:rPr>
          <w:rFonts w:ascii="Verdana" w:hAnsi="Verdana" w:cs="Arial"/>
          <w:lang w:eastAsia="es-PA"/>
        </w:rPr>
        <w:t xml:space="preserve">postula </w:t>
      </w:r>
      <w:r w:rsidRPr="00D8508F">
        <w:rPr>
          <w:rFonts w:ascii="Verdana" w:hAnsi="Verdana" w:cs="Arial"/>
          <w:lang w:eastAsia="es-PA"/>
        </w:rPr>
        <w:t xml:space="preserve">el fortalecimiento del PNUMA </w:t>
      </w:r>
      <w:r w:rsidR="00D846F0" w:rsidRPr="00D8508F">
        <w:rPr>
          <w:rFonts w:ascii="Verdana" w:hAnsi="Verdana" w:cs="Arial"/>
          <w:lang w:eastAsia="es-PA"/>
        </w:rPr>
        <w:t xml:space="preserve">y sus estructuras </w:t>
      </w:r>
      <w:r w:rsidR="00405F01" w:rsidRPr="00D8508F">
        <w:rPr>
          <w:rFonts w:ascii="Verdana" w:hAnsi="Verdana" w:cs="Arial"/>
          <w:lang w:eastAsia="es-PA"/>
        </w:rPr>
        <w:t>de forma tal que pueda enfrentar los retos y amenazas para el medio ambiente global de la actual crisis sistémica</w:t>
      </w:r>
      <w:r w:rsidR="00D846F0" w:rsidRPr="00D8508F">
        <w:rPr>
          <w:rFonts w:ascii="Verdana" w:hAnsi="Verdana" w:cs="Arial"/>
          <w:lang w:eastAsia="es-PA"/>
        </w:rPr>
        <w:t xml:space="preserve">, </w:t>
      </w:r>
      <w:r w:rsidR="00405F01" w:rsidRPr="00D8508F">
        <w:rPr>
          <w:rFonts w:ascii="Verdana" w:hAnsi="Verdana" w:cs="Arial"/>
          <w:lang w:eastAsia="es-PA"/>
        </w:rPr>
        <w:t>contribu</w:t>
      </w:r>
      <w:r w:rsidR="00D846F0" w:rsidRPr="00D8508F">
        <w:rPr>
          <w:rFonts w:ascii="Verdana" w:hAnsi="Verdana" w:cs="Arial"/>
          <w:lang w:eastAsia="es-PA"/>
        </w:rPr>
        <w:t>yendo</w:t>
      </w:r>
      <w:r w:rsidR="00405F01" w:rsidRPr="00D8508F">
        <w:rPr>
          <w:rFonts w:ascii="Verdana" w:hAnsi="Verdana" w:cs="Arial"/>
          <w:lang w:eastAsia="es-PA"/>
        </w:rPr>
        <w:t xml:space="preserve"> a la implementación efectiva de los acuerdos </w:t>
      </w:r>
      <w:r w:rsidR="002C2891" w:rsidRPr="00D8508F">
        <w:rPr>
          <w:rFonts w:ascii="Verdana" w:hAnsi="Verdana" w:cs="Arial"/>
          <w:lang w:eastAsia="es-PA"/>
        </w:rPr>
        <w:t>ambiental</w:t>
      </w:r>
      <w:r w:rsidR="00405F01" w:rsidRPr="00D8508F">
        <w:rPr>
          <w:rFonts w:ascii="Verdana" w:hAnsi="Verdana" w:cs="Arial"/>
          <w:lang w:eastAsia="es-PA"/>
        </w:rPr>
        <w:t>es</w:t>
      </w:r>
      <w:r w:rsidR="002F49B1" w:rsidRPr="00D8508F">
        <w:rPr>
          <w:rFonts w:ascii="Verdana" w:hAnsi="Verdana" w:cs="Arial"/>
          <w:lang w:eastAsia="es-PA"/>
        </w:rPr>
        <w:t xml:space="preserve"> multilaterales</w:t>
      </w:r>
      <w:r w:rsidR="00405F01" w:rsidRPr="00D8508F">
        <w:rPr>
          <w:rFonts w:ascii="Verdana" w:hAnsi="Verdana" w:cs="Arial"/>
          <w:lang w:eastAsia="es-PA"/>
        </w:rPr>
        <w:t xml:space="preserve"> y de los objetivos más amplios de la agenda de desarrollo sostenible vinculados a la esfera ambiental</w:t>
      </w:r>
      <w:r w:rsidRPr="00D8508F">
        <w:rPr>
          <w:rFonts w:ascii="Verdana" w:hAnsi="Verdana" w:cs="Arial"/>
          <w:lang w:eastAsia="es-PA"/>
        </w:rPr>
        <w:t xml:space="preserve">, </w:t>
      </w:r>
      <w:r w:rsidR="00EA5F5F" w:rsidRPr="00D8508F">
        <w:rPr>
          <w:rFonts w:ascii="Verdana" w:hAnsi="Verdana" w:cs="Arial"/>
          <w:lang w:eastAsia="es-PA"/>
        </w:rPr>
        <w:t xml:space="preserve">lo cual requeriría </w:t>
      </w:r>
      <w:r w:rsidR="00405F01" w:rsidRPr="00D8508F">
        <w:rPr>
          <w:rFonts w:ascii="Verdana" w:hAnsi="Verdana" w:cs="Arial"/>
          <w:lang w:eastAsia="es-PA"/>
        </w:rPr>
        <w:t xml:space="preserve">de un fortalecimiento significativo de </w:t>
      </w:r>
      <w:r w:rsidRPr="00D8508F">
        <w:rPr>
          <w:rFonts w:ascii="Verdana" w:hAnsi="Verdana" w:cs="Arial"/>
          <w:lang w:eastAsia="es-PA"/>
        </w:rPr>
        <w:t xml:space="preserve">su </w:t>
      </w:r>
      <w:r w:rsidR="00405F01" w:rsidRPr="00D8508F">
        <w:rPr>
          <w:rFonts w:ascii="Verdana" w:hAnsi="Verdana" w:cs="Arial"/>
          <w:lang w:eastAsia="es-PA"/>
        </w:rPr>
        <w:t xml:space="preserve">base financiera a partir del aumento de los recursos que recibe del presupuesto regular de las Naciones Unidas y las contribuciones voluntarias de los Estados miembros en la capacidad de hacerlo. Ello le deberá permitir al Programa mejorar sustantivamente su capacidad de evaluación, investigación, alerta temprana y la elaboración de políticas para la toma </w:t>
      </w:r>
      <w:r w:rsidR="00405F01" w:rsidRPr="00D8508F">
        <w:rPr>
          <w:rFonts w:ascii="Verdana" w:hAnsi="Verdana" w:cs="Arial"/>
          <w:lang w:eastAsia="es-PA"/>
        </w:rPr>
        <w:lastRenderedPageBreak/>
        <w:t xml:space="preserve">de decisiones para la conservación del medio ambiente, </w:t>
      </w:r>
      <w:r w:rsidR="00D846F0" w:rsidRPr="00D8508F">
        <w:rPr>
          <w:rFonts w:ascii="Verdana" w:hAnsi="Verdana" w:cs="Arial"/>
          <w:lang w:eastAsia="es-PA"/>
        </w:rPr>
        <w:t>así</w:t>
      </w:r>
      <w:r w:rsidR="00405F01" w:rsidRPr="00D8508F">
        <w:rPr>
          <w:rFonts w:ascii="Verdana" w:hAnsi="Verdana" w:cs="Arial"/>
          <w:lang w:eastAsia="es-PA"/>
        </w:rPr>
        <w:t xml:space="preserve"> como incorporar de manera efectiva el concepto del desarrollo sostenible en su programa de trabajo. </w:t>
      </w:r>
    </w:p>
    <w:p w:rsidR="00405F01" w:rsidRPr="00D8508F" w:rsidRDefault="00D846F0" w:rsidP="008B57F3">
      <w:pPr>
        <w:pStyle w:val="Prrafodelista"/>
        <w:numPr>
          <w:ilvl w:val="0"/>
          <w:numId w:val="18"/>
        </w:numPr>
        <w:shd w:val="clear" w:color="auto" w:fill="FFFFFF"/>
        <w:spacing w:before="120" w:after="0" w:line="240" w:lineRule="auto"/>
        <w:ind w:left="6" w:hanging="6"/>
        <w:contextualSpacing w:val="0"/>
        <w:jc w:val="both"/>
        <w:rPr>
          <w:rFonts w:ascii="Verdana" w:hAnsi="Verdana" w:cs="Arial"/>
          <w:lang w:eastAsia="es-PA"/>
        </w:rPr>
      </w:pPr>
      <w:r w:rsidRPr="00D8508F">
        <w:rPr>
          <w:rFonts w:ascii="Verdana" w:hAnsi="Verdana" w:cs="Arial"/>
          <w:lang w:eastAsia="es-PA"/>
        </w:rPr>
        <w:t>De acuerdo con la propuesta, e</w:t>
      </w:r>
      <w:r w:rsidR="00405F01" w:rsidRPr="00D8508F">
        <w:rPr>
          <w:rFonts w:ascii="Verdana" w:hAnsi="Verdana" w:cs="Arial"/>
          <w:lang w:eastAsia="es-PA"/>
        </w:rPr>
        <w:t xml:space="preserve">ste proceso deberá permitir además: </w:t>
      </w:r>
      <w:r w:rsidR="00C30CAD" w:rsidRPr="00D8508F">
        <w:rPr>
          <w:rFonts w:ascii="Verdana" w:hAnsi="Verdana" w:cs="Arial"/>
          <w:lang w:eastAsia="es-PA"/>
        </w:rPr>
        <w:t>a)</w:t>
      </w:r>
      <w:r w:rsidR="00405F01" w:rsidRPr="00D8508F">
        <w:rPr>
          <w:rFonts w:ascii="Verdana" w:hAnsi="Verdana" w:cs="Arial"/>
          <w:lang w:eastAsia="es-PA"/>
        </w:rPr>
        <w:t xml:space="preserve"> Incrementar la participación de los </w:t>
      </w:r>
      <w:r w:rsidRPr="00D8508F">
        <w:rPr>
          <w:rFonts w:ascii="Verdana" w:hAnsi="Verdana" w:cs="Arial"/>
          <w:lang w:eastAsia="es-PA"/>
        </w:rPr>
        <w:t>países</w:t>
      </w:r>
      <w:r w:rsidR="00405F01" w:rsidRPr="00D8508F">
        <w:rPr>
          <w:rFonts w:ascii="Verdana" w:hAnsi="Verdana" w:cs="Arial"/>
          <w:lang w:eastAsia="es-PA"/>
        </w:rPr>
        <w:t xml:space="preserve"> en desarrollo en los mecanismos de toma de decisiones del PNUMA</w:t>
      </w:r>
      <w:r w:rsidR="00C30CAD" w:rsidRPr="00D8508F">
        <w:rPr>
          <w:rFonts w:ascii="Verdana" w:hAnsi="Verdana" w:cs="Arial"/>
          <w:lang w:eastAsia="es-PA"/>
        </w:rPr>
        <w:t>; 2)</w:t>
      </w:r>
      <w:r w:rsidR="00405F01" w:rsidRPr="00D8508F">
        <w:rPr>
          <w:rFonts w:ascii="Verdana" w:hAnsi="Verdana" w:cs="Arial"/>
          <w:lang w:eastAsia="es-PA"/>
        </w:rPr>
        <w:t xml:space="preserve"> Fortalecer y optimizar las funciones existentes promoviendo las sinergias entre los Convenios ambientales que pertenezcan a un mismo clúster, sin que ello signifique la </w:t>
      </w:r>
      <w:r w:rsidR="002F49B1" w:rsidRPr="00D8508F">
        <w:rPr>
          <w:rFonts w:ascii="Verdana" w:hAnsi="Verdana" w:cs="Arial"/>
          <w:lang w:eastAsia="es-PA"/>
        </w:rPr>
        <w:t xml:space="preserve">pérdida </w:t>
      </w:r>
      <w:r w:rsidR="00405F01" w:rsidRPr="00D8508F">
        <w:rPr>
          <w:rFonts w:ascii="Verdana" w:hAnsi="Verdana" w:cs="Arial"/>
          <w:lang w:eastAsia="es-PA"/>
        </w:rPr>
        <w:t>de la autonomía de las Convenciones y sus respect</w:t>
      </w:r>
      <w:r w:rsidR="00EA5F5F" w:rsidRPr="00D8508F">
        <w:rPr>
          <w:rFonts w:ascii="Verdana" w:hAnsi="Verdana" w:cs="Arial"/>
          <w:lang w:eastAsia="es-PA"/>
        </w:rPr>
        <w:t>ivas Conferencias de las Partes;</w:t>
      </w:r>
      <w:r w:rsidR="00405F01" w:rsidRPr="00D8508F">
        <w:rPr>
          <w:rFonts w:ascii="Verdana" w:hAnsi="Verdana" w:cs="Arial"/>
          <w:lang w:eastAsia="es-PA"/>
        </w:rPr>
        <w:t xml:space="preserve"> 3</w:t>
      </w:r>
      <w:r w:rsidR="00C30CAD" w:rsidRPr="00D8508F">
        <w:rPr>
          <w:rFonts w:ascii="Verdana" w:hAnsi="Verdana" w:cs="Arial"/>
          <w:lang w:eastAsia="es-PA"/>
        </w:rPr>
        <w:t>)</w:t>
      </w:r>
      <w:r w:rsidR="00405F01" w:rsidRPr="00D8508F">
        <w:rPr>
          <w:rFonts w:ascii="Verdana" w:hAnsi="Verdana" w:cs="Arial"/>
          <w:lang w:eastAsia="es-PA"/>
        </w:rPr>
        <w:t xml:space="preserve"> Evitar o disminuir la duplicación y solapamiento de responsabilidades entre las estructuras existentes en cuanto a la recopilación de información científica</w:t>
      </w:r>
      <w:r w:rsidR="00EA5F5F" w:rsidRPr="00D8508F">
        <w:rPr>
          <w:rFonts w:ascii="Verdana" w:hAnsi="Verdana" w:cs="Arial"/>
          <w:lang w:eastAsia="es-PA"/>
        </w:rPr>
        <w:t>;</w:t>
      </w:r>
      <w:r w:rsidR="00405F01" w:rsidRPr="00D8508F">
        <w:rPr>
          <w:rFonts w:ascii="Verdana" w:hAnsi="Verdana" w:cs="Arial"/>
          <w:lang w:eastAsia="es-PA"/>
        </w:rPr>
        <w:t xml:space="preserve"> 4</w:t>
      </w:r>
      <w:r w:rsidR="00C30CAD" w:rsidRPr="00D8508F">
        <w:rPr>
          <w:rFonts w:ascii="Verdana" w:hAnsi="Verdana" w:cs="Arial"/>
          <w:lang w:eastAsia="es-PA"/>
        </w:rPr>
        <w:t>)</w:t>
      </w:r>
      <w:r w:rsidR="00405F01" w:rsidRPr="00D8508F">
        <w:rPr>
          <w:rFonts w:ascii="Verdana" w:hAnsi="Verdana" w:cs="Arial"/>
          <w:lang w:eastAsia="es-PA"/>
        </w:rPr>
        <w:t xml:space="preserve"> </w:t>
      </w:r>
      <w:r w:rsidR="002F49B1" w:rsidRPr="00D8508F">
        <w:rPr>
          <w:rFonts w:ascii="Verdana" w:hAnsi="Verdana" w:cs="Arial"/>
          <w:lang w:eastAsia="es-PA"/>
        </w:rPr>
        <w:t>Fomentar</w:t>
      </w:r>
      <w:r w:rsidR="00405F01" w:rsidRPr="00D8508F">
        <w:rPr>
          <w:rFonts w:ascii="Verdana" w:hAnsi="Verdana" w:cs="Arial"/>
          <w:lang w:eastAsia="es-PA"/>
        </w:rPr>
        <w:t xml:space="preserve"> la participación y representatividad de científicos de los </w:t>
      </w:r>
      <w:r w:rsidR="00C30CAD" w:rsidRPr="00D8508F">
        <w:rPr>
          <w:rFonts w:ascii="Verdana" w:hAnsi="Verdana" w:cs="Arial"/>
          <w:lang w:eastAsia="es-PA"/>
        </w:rPr>
        <w:t>países</w:t>
      </w:r>
      <w:r w:rsidR="00405F01" w:rsidRPr="00D8508F">
        <w:rPr>
          <w:rFonts w:ascii="Verdana" w:hAnsi="Verdana" w:cs="Arial"/>
          <w:lang w:eastAsia="es-PA"/>
        </w:rPr>
        <w:t xml:space="preserve"> en desarrollo en los procesos de evalua</w:t>
      </w:r>
      <w:r w:rsidR="00C30CAD" w:rsidRPr="00D8508F">
        <w:rPr>
          <w:rFonts w:ascii="Verdana" w:hAnsi="Verdana" w:cs="Arial"/>
          <w:lang w:eastAsia="es-PA"/>
        </w:rPr>
        <w:t>ción del medio ambiente mundial</w:t>
      </w:r>
      <w:r w:rsidR="00EA5F5F" w:rsidRPr="00D8508F">
        <w:rPr>
          <w:rFonts w:ascii="Verdana" w:hAnsi="Verdana" w:cs="Arial"/>
          <w:lang w:eastAsia="es-PA"/>
        </w:rPr>
        <w:t>;</w:t>
      </w:r>
      <w:r w:rsidR="00C30CAD" w:rsidRPr="00D8508F">
        <w:rPr>
          <w:rFonts w:ascii="Verdana" w:hAnsi="Verdana" w:cs="Arial"/>
          <w:lang w:eastAsia="es-PA"/>
        </w:rPr>
        <w:t xml:space="preserve"> y 5)</w:t>
      </w:r>
      <w:r w:rsidR="00405F01" w:rsidRPr="00D8508F">
        <w:rPr>
          <w:rFonts w:ascii="Verdana" w:hAnsi="Verdana" w:cs="Arial"/>
          <w:lang w:eastAsia="es-PA"/>
        </w:rPr>
        <w:t xml:space="preserve"> Priorizar la inmediata implementación del Plan </w:t>
      </w:r>
      <w:r w:rsidR="00C30CAD" w:rsidRPr="00D8508F">
        <w:rPr>
          <w:rFonts w:ascii="Verdana" w:hAnsi="Verdana" w:cs="Arial"/>
          <w:lang w:eastAsia="es-PA"/>
        </w:rPr>
        <w:t>Estratégico</w:t>
      </w:r>
      <w:r w:rsidR="00405F01" w:rsidRPr="00D8508F">
        <w:rPr>
          <w:rFonts w:ascii="Verdana" w:hAnsi="Verdana" w:cs="Arial"/>
          <w:lang w:eastAsia="es-PA"/>
        </w:rPr>
        <w:t xml:space="preserve"> Intergubernamental de Apoyo Tecnológico y Creación de Capacidades (Plan de Bali) y trabajar en una estrategia coherente para su efectiva financiación. </w:t>
      </w:r>
    </w:p>
    <w:p w:rsidR="00AE68D9" w:rsidRPr="00D8508F" w:rsidRDefault="00223C5A" w:rsidP="008B57F3">
      <w:pPr>
        <w:pStyle w:val="Prrafodelista"/>
        <w:numPr>
          <w:ilvl w:val="0"/>
          <w:numId w:val="18"/>
        </w:numPr>
        <w:shd w:val="clear" w:color="auto" w:fill="FFFFFF"/>
        <w:spacing w:before="120" w:after="0" w:line="240" w:lineRule="auto"/>
        <w:ind w:left="6" w:hanging="6"/>
        <w:contextualSpacing w:val="0"/>
        <w:jc w:val="both"/>
        <w:rPr>
          <w:rFonts w:ascii="Verdana" w:hAnsi="Verdana" w:cs="Arial"/>
          <w:lang w:eastAsia="es-PA"/>
        </w:rPr>
      </w:pPr>
      <w:r w:rsidRPr="00D8508F">
        <w:rPr>
          <w:rFonts w:ascii="Verdana" w:hAnsi="Verdana" w:cs="Tahoma"/>
          <w:lang w:val="es-PA"/>
        </w:rPr>
        <w:t>A nivel subregional,</w:t>
      </w:r>
      <w:r w:rsidRPr="00D8508F">
        <w:rPr>
          <w:rFonts w:ascii="Verdana" w:hAnsi="Verdana" w:cs="Tahoma"/>
          <w:b/>
          <w:lang w:val="es-PA"/>
        </w:rPr>
        <w:t xml:space="preserve"> </w:t>
      </w:r>
      <w:r w:rsidR="00AE68D9" w:rsidRPr="00D8508F">
        <w:rPr>
          <w:rFonts w:ascii="Verdana" w:hAnsi="Verdana" w:cs="Tahoma"/>
        </w:rPr>
        <w:t>la presentación de la</w:t>
      </w:r>
      <w:r w:rsidR="00AE68D9" w:rsidRPr="00D8508F">
        <w:rPr>
          <w:rFonts w:ascii="Verdana" w:hAnsi="Verdana" w:cs="Tahoma"/>
          <w:b/>
        </w:rPr>
        <w:t xml:space="preserve"> Comunidad del Caribe (CARICOM)</w:t>
      </w:r>
      <w:r w:rsidR="00AE68D9" w:rsidRPr="00D8508F">
        <w:rPr>
          <w:rFonts w:ascii="Verdana" w:hAnsi="Verdana" w:cs="Tahoma"/>
        </w:rPr>
        <w:t>, realizada</w:t>
      </w:r>
      <w:r w:rsidR="00AE68D9" w:rsidRPr="00D8508F">
        <w:rPr>
          <w:rFonts w:ascii="Verdana" w:hAnsi="Verdana" w:cs="Tahoma"/>
          <w:b/>
        </w:rPr>
        <w:t xml:space="preserve"> </w:t>
      </w:r>
      <w:r w:rsidR="00AE68D9" w:rsidRPr="00D8508F">
        <w:rPr>
          <w:rFonts w:ascii="Verdana" w:hAnsi="Verdana" w:cs="Tahoma"/>
        </w:rPr>
        <w:t xml:space="preserve">en nombre de los 14 Estados Miembros de la Comunidad del Caribe que son miembros de las Naciones Unidas (Antigua y Barbuda, Bahamas, Barbados, Belice, Dominica, Granada, Guyana, Haití, Jamaica, Santa Lucía, Saint </w:t>
      </w:r>
      <w:proofErr w:type="spellStart"/>
      <w:r w:rsidR="00AE68D9" w:rsidRPr="00D8508F">
        <w:rPr>
          <w:rFonts w:ascii="Verdana" w:hAnsi="Verdana" w:cs="Tahoma"/>
        </w:rPr>
        <w:t>Kitts</w:t>
      </w:r>
      <w:proofErr w:type="spellEnd"/>
      <w:r w:rsidR="00AE68D9" w:rsidRPr="00D8508F">
        <w:rPr>
          <w:rFonts w:ascii="Verdana" w:hAnsi="Verdana" w:cs="Tahoma"/>
        </w:rPr>
        <w:t xml:space="preserve"> y </w:t>
      </w:r>
      <w:proofErr w:type="spellStart"/>
      <w:r w:rsidR="00AE68D9" w:rsidRPr="00D8508F">
        <w:rPr>
          <w:rFonts w:ascii="Verdana" w:hAnsi="Verdana" w:cs="Tahoma"/>
        </w:rPr>
        <w:t>Nevis</w:t>
      </w:r>
      <w:proofErr w:type="spellEnd"/>
      <w:r w:rsidR="00AE68D9" w:rsidRPr="00D8508F">
        <w:rPr>
          <w:rFonts w:ascii="Verdana" w:hAnsi="Verdana" w:cs="Tahoma"/>
        </w:rPr>
        <w:t xml:space="preserve">, San Vicente y las </w:t>
      </w:r>
      <w:r w:rsidR="00595293" w:rsidRPr="00D8508F">
        <w:rPr>
          <w:rFonts w:ascii="Verdana" w:hAnsi="Verdana" w:cs="Tahoma"/>
        </w:rPr>
        <w:t>Granadinas</w:t>
      </w:r>
      <w:r w:rsidR="00AE68D9" w:rsidRPr="00D8508F">
        <w:rPr>
          <w:rFonts w:ascii="Verdana" w:hAnsi="Verdana" w:cs="Tahoma"/>
        </w:rPr>
        <w:t>, Surinam, y Trinidad y Tobago) plantea que “En el contexto de los resultados Río+20, CARICOM sostiene que la forma debe seguir a la función”. Al respecto: “Los debates y decisiones de Río+20 sobre el fortalecimiento del Marco Institucional para el Desarrollo Sostenible deben intentar garantizar más coherencia y coordinación entre todas las partes interesadas y gobiernos, promoviendo el desarrollo sostenible a nivel nacional, regional e internacional. La reforma de instituciones existentes, o la creación de nuevas instituciones a nivel internacional, no tendrá significado sin una mejor coordinación nacional y regional.”</w:t>
      </w:r>
    </w:p>
    <w:p w:rsidR="00AE68D9" w:rsidRPr="00D8508F" w:rsidRDefault="00AE68D9" w:rsidP="008B57F3">
      <w:pPr>
        <w:pStyle w:val="Prrafodelista"/>
        <w:numPr>
          <w:ilvl w:val="0"/>
          <w:numId w:val="18"/>
        </w:numPr>
        <w:spacing w:before="120" w:after="0" w:line="240" w:lineRule="auto"/>
        <w:ind w:left="6" w:hanging="6"/>
        <w:contextualSpacing w:val="0"/>
        <w:jc w:val="both"/>
        <w:rPr>
          <w:rFonts w:ascii="Verdana" w:eastAsia="Arial" w:hAnsi="Verdana" w:cs="Arial"/>
        </w:rPr>
      </w:pPr>
      <w:r w:rsidRPr="00D8508F">
        <w:rPr>
          <w:rFonts w:ascii="Verdana" w:eastAsia="Arial" w:hAnsi="Verdana" w:cs="Arial"/>
        </w:rPr>
        <w:t>Un enfoque para garantizar los intereses de los Pequeños Estados I</w:t>
      </w:r>
      <w:r w:rsidR="00BA3D28" w:rsidRPr="00D8508F">
        <w:rPr>
          <w:rFonts w:ascii="Verdana" w:eastAsia="Arial" w:hAnsi="Verdana" w:cs="Arial"/>
        </w:rPr>
        <w:t xml:space="preserve">nsulares </w:t>
      </w:r>
      <w:r w:rsidRPr="00D8508F">
        <w:rPr>
          <w:rFonts w:ascii="Verdana" w:eastAsia="Arial" w:hAnsi="Verdana" w:cs="Arial"/>
        </w:rPr>
        <w:t xml:space="preserve"> en Desarrollo (SIDS) al implementar iniciativas de desarrollo sostenible apoyados por la CDS, consiste en incorporar en las instituciones existentes una estructura/mecanismo específico orientado a los SIDS. Se podría establecer una Comisión de Desarrollo Sostenible de los SIDS, con nodos regionales para enfocar los intereses específicos de las regiones donde están los SIDS. </w:t>
      </w:r>
    </w:p>
    <w:p w:rsidR="005E39FD" w:rsidRPr="00D8508F" w:rsidRDefault="00AE68D9" w:rsidP="008B57F3">
      <w:pPr>
        <w:pStyle w:val="Prrafodelista"/>
        <w:numPr>
          <w:ilvl w:val="0"/>
          <w:numId w:val="18"/>
        </w:numPr>
        <w:shd w:val="clear" w:color="auto" w:fill="FFFFFF"/>
        <w:spacing w:before="120" w:after="0" w:line="240" w:lineRule="auto"/>
        <w:ind w:left="6" w:hanging="6"/>
        <w:contextualSpacing w:val="0"/>
        <w:jc w:val="both"/>
        <w:rPr>
          <w:rFonts w:ascii="Verdana" w:eastAsia="Arial" w:hAnsi="Verdana" w:cs="Arial"/>
          <w:lang w:val="es-PA"/>
        </w:rPr>
      </w:pPr>
      <w:r w:rsidRPr="00D8508F">
        <w:rPr>
          <w:rFonts w:ascii="Verdana" w:eastAsia="Arial" w:hAnsi="Verdana" w:cs="Arial"/>
        </w:rPr>
        <w:t xml:space="preserve">Complementando esta idea, la presentación de Jamaica plantea que cualquier marco que emerja bajo el tema de “Marco Institucional para el Desarrollo Sostenible” debe ser diseñado de manera que provea un mecanismo institucional claro para abordar de forma concreta y enfocada el desarrollo sostenible de los países más vulnerables (los SIDS y </w:t>
      </w:r>
      <w:r w:rsidR="00BA3D28" w:rsidRPr="00D8508F">
        <w:rPr>
          <w:rFonts w:ascii="Verdana" w:eastAsia="Arial" w:hAnsi="Verdana" w:cs="Arial"/>
        </w:rPr>
        <w:t xml:space="preserve">Países menos Desarrollados </w:t>
      </w:r>
      <w:r w:rsidRPr="00D8508F">
        <w:rPr>
          <w:rFonts w:ascii="Verdana" w:eastAsia="Arial" w:hAnsi="Verdana" w:cs="Arial"/>
        </w:rPr>
        <w:t>) a nivel mundial y regional. Tal mecanismo debe proveer, entre otras cosas, el contexto para una coherencia fortalecida en la ONU; permitir la provisión de recursos adecuados y predecibles para facilitar la transición a las economías verdes, dada la brecha financiera que existe en la mayoría de dichos países; y promover un compromiso a la construcción de capacidades y la transferencia de tecnologías, sobre una base científica sólida</w:t>
      </w:r>
      <w:r w:rsidR="00BA3D28" w:rsidRPr="00D8508F">
        <w:rPr>
          <w:rFonts w:ascii="Verdana" w:eastAsia="Arial" w:hAnsi="Verdana" w:cs="Arial"/>
        </w:rPr>
        <w:t>.</w:t>
      </w:r>
      <w:r w:rsidR="00143EB9" w:rsidRPr="00D8508F">
        <w:rPr>
          <w:rFonts w:ascii="Verdana" w:eastAsia="Arial" w:hAnsi="Verdana" w:cs="Arial"/>
        </w:rPr>
        <w:t xml:space="preserve"> </w:t>
      </w:r>
      <w:r w:rsidRPr="00D8508F">
        <w:rPr>
          <w:rFonts w:ascii="Verdana" w:hAnsi="Verdana" w:cs="Tahoma"/>
        </w:rPr>
        <w:t>La presentación subraya las distintas maneras de abordar el caso y la situación especial de los SIDS mediante el monitoreo de la implementación del Programa de Acción de Barbados (BPOA) y la Estrategia de Mauri</w:t>
      </w:r>
      <w:r w:rsidR="00143EB9" w:rsidRPr="00D8508F">
        <w:rPr>
          <w:rFonts w:ascii="Verdana" w:hAnsi="Verdana" w:cs="Tahoma"/>
        </w:rPr>
        <w:t>cio</w:t>
      </w:r>
      <w:r w:rsidRPr="00D8508F">
        <w:rPr>
          <w:rFonts w:ascii="Verdana" w:hAnsi="Verdana" w:cs="Tahoma"/>
        </w:rPr>
        <w:t xml:space="preserve"> (MSI), los que </w:t>
      </w:r>
      <w:r w:rsidRPr="00D8508F">
        <w:rPr>
          <w:rFonts w:ascii="Verdana" w:hAnsi="Verdana" w:cs="Tahoma"/>
        </w:rPr>
        <w:lastRenderedPageBreak/>
        <w:t>deben conservar su posición prioritaria en la agenda de desarrollo sostenible global, entre otras cosas fortaleciendo los procesos intergubernamentales existentes y el apoyo provisto a los SIDS por el Sistema de las Naciones Unidas</w:t>
      </w:r>
    </w:p>
    <w:p w:rsidR="001B5BD8" w:rsidRPr="00D8508F" w:rsidRDefault="00416049" w:rsidP="008B57F3">
      <w:pPr>
        <w:pStyle w:val="NormalWeb"/>
        <w:numPr>
          <w:ilvl w:val="0"/>
          <w:numId w:val="18"/>
        </w:numPr>
        <w:spacing w:before="120" w:after="0"/>
        <w:ind w:left="6" w:right="0" w:hanging="6"/>
        <w:jc w:val="both"/>
        <w:rPr>
          <w:rFonts w:eastAsia="Arial" w:cs="Arial"/>
          <w:color w:val="auto"/>
          <w:sz w:val="22"/>
          <w:szCs w:val="22"/>
          <w:lang w:val="es-ES"/>
        </w:rPr>
      </w:pPr>
      <w:r w:rsidRPr="00D8508F">
        <w:rPr>
          <w:color w:val="auto"/>
          <w:sz w:val="22"/>
          <w:szCs w:val="22"/>
          <w:lang w:val="es-ES"/>
        </w:rPr>
        <w:t xml:space="preserve">En el ámbito del </w:t>
      </w:r>
      <w:r w:rsidRPr="00D8508F">
        <w:rPr>
          <w:b/>
          <w:color w:val="auto"/>
          <w:sz w:val="22"/>
          <w:szCs w:val="22"/>
          <w:lang w:val="es-ES"/>
        </w:rPr>
        <w:t xml:space="preserve">MERCOSUR, </w:t>
      </w:r>
      <w:r w:rsidRPr="00D8508F">
        <w:rPr>
          <w:color w:val="auto"/>
          <w:sz w:val="22"/>
          <w:szCs w:val="22"/>
          <w:lang w:val="es-ES"/>
        </w:rPr>
        <w:t>los Aportes para el proce</w:t>
      </w:r>
      <w:r w:rsidR="001810FD" w:rsidRPr="00D8508F">
        <w:rPr>
          <w:color w:val="auto"/>
          <w:sz w:val="22"/>
          <w:szCs w:val="22"/>
          <w:lang w:val="es-ES"/>
        </w:rPr>
        <w:t>so preparatorio de la Cumbre Río</w:t>
      </w:r>
      <w:r w:rsidRPr="00D8508F">
        <w:rPr>
          <w:color w:val="auto"/>
          <w:sz w:val="22"/>
          <w:szCs w:val="22"/>
          <w:lang w:val="es-ES"/>
        </w:rPr>
        <w:t xml:space="preserve">+20 de los Ministros de Medio Ambiente </w:t>
      </w:r>
      <w:r w:rsidRPr="00D8508F">
        <w:rPr>
          <w:rStyle w:val="Refdenotaalpie"/>
          <w:color w:val="auto"/>
          <w:sz w:val="22"/>
          <w:szCs w:val="22"/>
        </w:rPr>
        <w:footnoteReference w:id="10"/>
      </w:r>
      <w:r w:rsidR="006874A4" w:rsidRPr="00D8508F">
        <w:rPr>
          <w:color w:val="auto"/>
          <w:sz w:val="22"/>
          <w:szCs w:val="22"/>
          <w:lang w:val="es-ES"/>
        </w:rPr>
        <w:t xml:space="preserve"> toman en cuenta los siguientes lineamientos: </w:t>
      </w:r>
      <w:r w:rsidRPr="00D8508F">
        <w:rPr>
          <w:color w:val="auto"/>
          <w:sz w:val="22"/>
          <w:szCs w:val="22"/>
          <w:lang w:val="es-ES"/>
        </w:rPr>
        <w:t xml:space="preserve">Fortalecer los organismos ya establecidos, ordenando </w:t>
      </w:r>
      <w:r w:rsidR="006874A4" w:rsidRPr="00D8508F">
        <w:rPr>
          <w:color w:val="auto"/>
          <w:sz w:val="22"/>
          <w:szCs w:val="22"/>
          <w:lang w:val="es-ES"/>
        </w:rPr>
        <w:t>las</w:t>
      </w:r>
      <w:r w:rsidRPr="00D8508F">
        <w:rPr>
          <w:color w:val="auto"/>
          <w:sz w:val="22"/>
          <w:szCs w:val="22"/>
          <w:lang w:val="es-ES"/>
        </w:rPr>
        <w:t xml:space="preserve"> distin</w:t>
      </w:r>
      <w:r w:rsidR="006874A4" w:rsidRPr="00D8508F">
        <w:rPr>
          <w:color w:val="auto"/>
          <w:sz w:val="22"/>
          <w:szCs w:val="22"/>
          <w:lang w:val="es-ES"/>
        </w:rPr>
        <w:t>t</w:t>
      </w:r>
      <w:r w:rsidRPr="00D8508F">
        <w:rPr>
          <w:color w:val="auto"/>
          <w:sz w:val="22"/>
          <w:szCs w:val="22"/>
          <w:lang w:val="es-ES"/>
        </w:rPr>
        <w:t>as estr</w:t>
      </w:r>
      <w:r w:rsidR="006874A4" w:rsidRPr="00D8508F">
        <w:rPr>
          <w:color w:val="auto"/>
          <w:sz w:val="22"/>
          <w:szCs w:val="22"/>
          <w:lang w:val="es-ES"/>
        </w:rPr>
        <w:t>uctu</w:t>
      </w:r>
      <w:r w:rsidRPr="00D8508F">
        <w:rPr>
          <w:color w:val="auto"/>
          <w:sz w:val="22"/>
          <w:szCs w:val="22"/>
          <w:lang w:val="es-ES"/>
        </w:rPr>
        <w:t>ras de Naciones</w:t>
      </w:r>
      <w:r w:rsidR="006874A4" w:rsidRPr="00D8508F">
        <w:rPr>
          <w:color w:val="auto"/>
          <w:sz w:val="22"/>
          <w:szCs w:val="22"/>
          <w:lang w:val="es-ES"/>
        </w:rPr>
        <w:t xml:space="preserve"> </w:t>
      </w:r>
      <w:r w:rsidRPr="00D8508F">
        <w:rPr>
          <w:color w:val="auto"/>
          <w:sz w:val="22"/>
          <w:szCs w:val="22"/>
          <w:lang w:val="es-ES"/>
        </w:rPr>
        <w:t>Unidas para que</w:t>
      </w:r>
      <w:r w:rsidR="006874A4" w:rsidRPr="00D8508F">
        <w:rPr>
          <w:color w:val="auto"/>
          <w:sz w:val="22"/>
          <w:szCs w:val="22"/>
          <w:lang w:val="es-ES"/>
        </w:rPr>
        <w:t xml:space="preserve"> se relacion</w:t>
      </w:r>
      <w:r w:rsidRPr="00D8508F">
        <w:rPr>
          <w:color w:val="auto"/>
          <w:sz w:val="22"/>
          <w:szCs w:val="22"/>
          <w:lang w:val="es-ES"/>
        </w:rPr>
        <w:t xml:space="preserve">en eficientemente </w:t>
      </w:r>
      <w:r w:rsidR="006874A4" w:rsidRPr="00D8508F">
        <w:rPr>
          <w:color w:val="auto"/>
          <w:sz w:val="22"/>
          <w:szCs w:val="22"/>
          <w:lang w:val="es-ES"/>
        </w:rPr>
        <w:t>actuando</w:t>
      </w:r>
      <w:r w:rsidRPr="00D8508F">
        <w:rPr>
          <w:color w:val="auto"/>
          <w:sz w:val="22"/>
          <w:szCs w:val="22"/>
          <w:lang w:val="es-ES"/>
        </w:rPr>
        <w:t xml:space="preserve"> </w:t>
      </w:r>
      <w:r w:rsidR="006874A4" w:rsidRPr="00D8508F">
        <w:rPr>
          <w:color w:val="auto"/>
          <w:sz w:val="22"/>
          <w:szCs w:val="22"/>
          <w:lang w:val="es-ES"/>
        </w:rPr>
        <w:t>de forma coherente, coordinada y</w:t>
      </w:r>
      <w:r w:rsidRPr="00D8508F">
        <w:rPr>
          <w:color w:val="auto"/>
          <w:sz w:val="22"/>
          <w:szCs w:val="22"/>
          <w:lang w:val="es-ES"/>
        </w:rPr>
        <w:t xml:space="preserve"> cooperativa, sin sobreponer sus </w:t>
      </w:r>
      <w:r w:rsidR="002D1711" w:rsidRPr="00D8508F">
        <w:rPr>
          <w:color w:val="auto"/>
          <w:sz w:val="22"/>
          <w:szCs w:val="22"/>
          <w:lang w:val="es-ES"/>
        </w:rPr>
        <w:t>agendas</w:t>
      </w:r>
      <w:r w:rsidRPr="00D8508F">
        <w:rPr>
          <w:color w:val="auto"/>
          <w:sz w:val="22"/>
          <w:szCs w:val="22"/>
          <w:lang w:val="es-ES"/>
        </w:rPr>
        <w:t xml:space="preserve">, funciones y programas similares; y </w:t>
      </w:r>
      <w:r w:rsidR="005867DD" w:rsidRPr="00D8508F">
        <w:rPr>
          <w:color w:val="auto"/>
          <w:sz w:val="22"/>
          <w:szCs w:val="22"/>
          <w:lang w:val="es-ES"/>
        </w:rPr>
        <w:t>Fortalecer</w:t>
      </w:r>
      <w:r w:rsidRPr="00D8508F">
        <w:rPr>
          <w:color w:val="auto"/>
          <w:sz w:val="22"/>
          <w:szCs w:val="22"/>
          <w:lang w:val="es-ES"/>
        </w:rPr>
        <w:t xml:space="preserve"> el </w:t>
      </w:r>
      <w:r w:rsidR="006874A4" w:rsidRPr="00D8508F">
        <w:rPr>
          <w:color w:val="auto"/>
          <w:sz w:val="22"/>
          <w:szCs w:val="22"/>
          <w:lang w:val="es-ES"/>
        </w:rPr>
        <w:t>ECOSO</w:t>
      </w:r>
      <w:r w:rsidRPr="00D8508F">
        <w:rPr>
          <w:color w:val="auto"/>
          <w:sz w:val="22"/>
          <w:szCs w:val="22"/>
          <w:lang w:val="es-ES"/>
        </w:rPr>
        <w:t xml:space="preserve">C como foro </w:t>
      </w:r>
      <w:r w:rsidR="002D1711" w:rsidRPr="00D8508F">
        <w:rPr>
          <w:color w:val="auto"/>
          <w:sz w:val="22"/>
          <w:szCs w:val="22"/>
          <w:lang w:val="es-ES"/>
        </w:rPr>
        <w:t>central</w:t>
      </w:r>
      <w:r w:rsidRPr="00D8508F">
        <w:rPr>
          <w:color w:val="auto"/>
          <w:sz w:val="22"/>
          <w:szCs w:val="22"/>
          <w:lang w:val="es-ES"/>
        </w:rPr>
        <w:t xml:space="preserve"> para la discusión del desarrollo sostenible </w:t>
      </w:r>
      <w:r w:rsidR="005867DD" w:rsidRPr="00D8508F">
        <w:rPr>
          <w:color w:val="auto"/>
          <w:sz w:val="22"/>
          <w:szCs w:val="22"/>
          <w:lang w:val="es-ES"/>
        </w:rPr>
        <w:t xml:space="preserve">tratando con igual peso sus dimensiones ambiental, económica y social, </w:t>
      </w:r>
      <w:r w:rsidR="002B44F9" w:rsidRPr="00D8508F">
        <w:rPr>
          <w:color w:val="auto"/>
          <w:sz w:val="22"/>
          <w:szCs w:val="22"/>
          <w:lang w:val="es-ES"/>
        </w:rPr>
        <w:t>así</w:t>
      </w:r>
      <w:r w:rsidR="005867DD" w:rsidRPr="00D8508F">
        <w:rPr>
          <w:color w:val="auto"/>
          <w:sz w:val="22"/>
          <w:szCs w:val="22"/>
          <w:lang w:val="es-ES"/>
        </w:rPr>
        <w:t xml:space="preserve"> </w:t>
      </w:r>
      <w:r w:rsidR="006874A4" w:rsidRPr="00D8508F">
        <w:rPr>
          <w:color w:val="auto"/>
          <w:sz w:val="22"/>
          <w:szCs w:val="22"/>
          <w:lang w:val="es-ES"/>
        </w:rPr>
        <w:t>como</w:t>
      </w:r>
      <w:r w:rsidR="005867DD" w:rsidRPr="00D8508F">
        <w:rPr>
          <w:color w:val="auto"/>
          <w:sz w:val="22"/>
          <w:szCs w:val="22"/>
          <w:lang w:val="es-ES"/>
        </w:rPr>
        <w:t xml:space="preserve"> la instancias nacionales y regional del PNUMA.</w:t>
      </w:r>
    </w:p>
    <w:p w:rsidR="001B5BD8" w:rsidRPr="00D8508F" w:rsidRDefault="006874A4" w:rsidP="008B57F3">
      <w:pPr>
        <w:pStyle w:val="Prrafodelista"/>
        <w:numPr>
          <w:ilvl w:val="0"/>
          <w:numId w:val="18"/>
        </w:numPr>
        <w:autoSpaceDE w:val="0"/>
        <w:autoSpaceDN w:val="0"/>
        <w:adjustRightInd w:val="0"/>
        <w:spacing w:before="120" w:after="0" w:line="240" w:lineRule="auto"/>
        <w:ind w:left="6" w:hanging="6"/>
        <w:contextualSpacing w:val="0"/>
        <w:jc w:val="both"/>
        <w:rPr>
          <w:rFonts w:ascii="Verdana" w:hAnsi="Verdana"/>
        </w:rPr>
      </w:pPr>
      <w:r w:rsidRPr="00D8508F">
        <w:rPr>
          <w:rFonts w:ascii="Verdana" w:hAnsi="Verdana"/>
        </w:rPr>
        <w:t>También individualmente, l</w:t>
      </w:r>
      <w:r w:rsidR="006601F1" w:rsidRPr="00D8508F">
        <w:rPr>
          <w:rFonts w:ascii="Verdana" w:hAnsi="Verdana"/>
        </w:rPr>
        <w:t xml:space="preserve">os países de la región que </w:t>
      </w:r>
      <w:r w:rsidR="00EA5F5F" w:rsidRPr="00D8508F">
        <w:rPr>
          <w:rFonts w:ascii="Verdana" w:hAnsi="Verdana"/>
        </w:rPr>
        <w:t>enviaron</w:t>
      </w:r>
      <w:r w:rsidR="006601F1" w:rsidRPr="00D8508F">
        <w:rPr>
          <w:rFonts w:ascii="Verdana" w:hAnsi="Verdana"/>
        </w:rPr>
        <w:t xml:space="preserve"> </w:t>
      </w:r>
      <w:r w:rsidR="002E029D" w:rsidRPr="00D8508F">
        <w:rPr>
          <w:rFonts w:ascii="Verdana" w:hAnsi="Verdana"/>
        </w:rPr>
        <w:t xml:space="preserve">contribuciones </w:t>
      </w:r>
      <w:r w:rsidR="006601F1" w:rsidRPr="00D8508F">
        <w:rPr>
          <w:rFonts w:ascii="Verdana" w:hAnsi="Verdana"/>
        </w:rPr>
        <w:t>a la Conferencia, han presentado su</w:t>
      </w:r>
      <w:r w:rsidR="002E029D" w:rsidRPr="00D8508F">
        <w:rPr>
          <w:rFonts w:ascii="Verdana" w:hAnsi="Verdana"/>
        </w:rPr>
        <w:t>s</w:t>
      </w:r>
      <w:r w:rsidR="006601F1" w:rsidRPr="00D8508F">
        <w:rPr>
          <w:rFonts w:ascii="Verdana" w:hAnsi="Verdana"/>
        </w:rPr>
        <w:t xml:space="preserve"> visiones del Marco Institucional para el Desarrollo Sostenible. Hay coincidencia en que la </w:t>
      </w:r>
      <w:r w:rsidR="006601F1" w:rsidRPr="00D8508F">
        <w:rPr>
          <w:rFonts w:ascii="Verdana" w:eastAsia="Arial" w:hAnsi="Verdana" w:cs="Arial"/>
        </w:rPr>
        <w:t>institucionalidad actual a nivel internacional no reúne las condiciones necesarias para cumplir con las exigencias de un sistema que requiere articular los tres pilares, siendo necesario planificar</w:t>
      </w:r>
      <w:r w:rsidRPr="00D8508F">
        <w:rPr>
          <w:rFonts w:ascii="Verdana" w:eastAsia="Arial" w:hAnsi="Verdana" w:cs="Arial"/>
        </w:rPr>
        <w:t xml:space="preserve"> y</w:t>
      </w:r>
      <w:r w:rsidR="006601F1" w:rsidRPr="00D8508F">
        <w:rPr>
          <w:rFonts w:ascii="Verdana" w:eastAsia="Arial" w:hAnsi="Verdana" w:cs="Arial"/>
        </w:rPr>
        <w:t xml:space="preserve"> actuar de manera coordinada y equilibrada en todos los frentes. Una preocupación </w:t>
      </w:r>
      <w:r w:rsidR="00E60DC7" w:rsidRPr="00D8508F">
        <w:rPr>
          <w:rFonts w:ascii="Verdana" w:eastAsia="Arial" w:hAnsi="Verdana" w:cs="Arial"/>
        </w:rPr>
        <w:t>general</w:t>
      </w:r>
      <w:r w:rsidR="006601F1" w:rsidRPr="00D8508F">
        <w:rPr>
          <w:rFonts w:ascii="Verdana" w:eastAsia="Arial" w:hAnsi="Verdana" w:cs="Arial"/>
        </w:rPr>
        <w:t xml:space="preserve"> es la multiplicidad y fragmentación de instancias e instituciones con mandatos relevantes para temas de desarrollo sostenible, así como </w:t>
      </w:r>
      <w:r w:rsidRPr="00D8508F">
        <w:rPr>
          <w:rFonts w:ascii="Verdana" w:eastAsia="Arial" w:hAnsi="Verdana" w:cs="Arial"/>
        </w:rPr>
        <w:t>la necesidad</w:t>
      </w:r>
      <w:r w:rsidR="006601F1" w:rsidRPr="00D8508F">
        <w:rPr>
          <w:rFonts w:ascii="Verdana" w:eastAsia="Arial" w:hAnsi="Verdana" w:cs="Arial"/>
        </w:rPr>
        <w:t xml:space="preserve"> de que las mismas respondan de manera más directa a las circunstancias y necesidades de los países en desarrollo. </w:t>
      </w:r>
    </w:p>
    <w:p w:rsidR="00EA5F5F" w:rsidRPr="00D8508F" w:rsidRDefault="00EE69B9" w:rsidP="008B57F3">
      <w:pPr>
        <w:pStyle w:val="Prrafodelista"/>
        <w:numPr>
          <w:ilvl w:val="0"/>
          <w:numId w:val="18"/>
        </w:numPr>
        <w:spacing w:before="120" w:after="0" w:line="240" w:lineRule="auto"/>
        <w:ind w:left="6" w:hanging="6"/>
        <w:contextualSpacing w:val="0"/>
        <w:jc w:val="both"/>
        <w:rPr>
          <w:rFonts w:ascii="Verdana" w:eastAsia="Arial" w:hAnsi="Verdana" w:cs="Arial"/>
        </w:rPr>
      </w:pPr>
      <w:r w:rsidRPr="00D8508F">
        <w:rPr>
          <w:rFonts w:ascii="Verdana" w:hAnsi="Verdana"/>
        </w:rPr>
        <w:t xml:space="preserve">En la región se presentan una diversidad de visiones y alternativas respecto de los pasos a seguir para lograr los objetivos planteados, incluyéndose propuestas orientadas tanto al </w:t>
      </w:r>
      <w:r w:rsidRPr="00D8508F">
        <w:rPr>
          <w:rFonts w:ascii="Verdana" w:eastAsia="Arial" w:hAnsi="Verdana" w:cs="Arial"/>
        </w:rPr>
        <w:t>fortalecimiento de las instituciones existentes como al mejoramiento de la coordinación entre las mismas</w:t>
      </w:r>
      <w:r w:rsidR="00EA5F5F" w:rsidRPr="00D8508F">
        <w:rPr>
          <w:rFonts w:ascii="Verdana" w:eastAsia="Arial" w:hAnsi="Verdana" w:cs="Arial"/>
        </w:rPr>
        <w:t>.</w:t>
      </w:r>
    </w:p>
    <w:p w:rsidR="00317485" w:rsidRPr="00D8508F" w:rsidRDefault="00EE69B9" w:rsidP="008B57F3">
      <w:pPr>
        <w:pStyle w:val="Prrafodelista"/>
        <w:numPr>
          <w:ilvl w:val="0"/>
          <w:numId w:val="18"/>
        </w:numPr>
        <w:spacing w:before="120" w:after="0" w:line="240" w:lineRule="auto"/>
        <w:ind w:left="6" w:hanging="6"/>
        <w:contextualSpacing w:val="0"/>
        <w:jc w:val="both"/>
        <w:rPr>
          <w:rFonts w:ascii="Verdana" w:eastAsia="Arial" w:hAnsi="Verdana" w:cs="Arial"/>
        </w:rPr>
      </w:pPr>
      <w:r w:rsidRPr="00D8508F">
        <w:rPr>
          <w:rFonts w:ascii="Verdana" w:hAnsi="Verdana"/>
          <w:lang w:val="es-GT" w:eastAsia="es-GT"/>
        </w:rPr>
        <w:t>U</w:t>
      </w:r>
      <w:r w:rsidR="00E60DC7" w:rsidRPr="00D8508F">
        <w:rPr>
          <w:rFonts w:ascii="Verdana" w:hAnsi="Verdana"/>
          <w:lang w:val="es-GT" w:eastAsia="es-GT"/>
        </w:rPr>
        <w:t xml:space="preserve">na idea compartida </w:t>
      </w:r>
      <w:r w:rsidRPr="00D8508F">
        <w:rPr>
          <w:rFonts w:ascii="Verdana" w:hAnsi="Verdana"/>
          <w:lang w:val="es-GT" w:eastAsia="es-GT"/>
        </w:rPr>
        <w:t xml:space="preserve">es que </w:t>
      </w:r>
      <w:r w:rsidR="00E60DC7" w:rsidRPr="00D8508F">
        <w:rPr>
          <w:rFonts w:ascii="Verdana" w:hAnsi="Verdana"/>
          <w:lang w:val="es-GT" w:eastAsia="es-GT"/>
        </w:rPr>
        <w:t xml:space="preserve">el PNUMA debe reforzarse, si bien las perspectivas son variadas en cuanto a la forma de hacer </w:t>
      </w:r>
      <w:r w:rsidR="002E029D" w:rsidRPr="00D8508F">
        <w:rPr>
          <w:rFonts w:ascii="Verdana" w:hAnsi="Verdana"/>
          <w:lang w:val="es-GT" w:eastAsia="es-GT"/>
        </w:rPr>
        <w:t>esto</w:t>
      </w:r>
      <w:r w:rsidR="00E60DC7" w:rsidRPr="00D8508F">
        <w:rPr>
          <w:rFonts w:ascii="Verdana" w:hAnsi="Verdana"/>
          <w:lang w:val="es-GT" w:eastAsia="es-GT"/>
        </w:rPr>
        <w:t xml:space="preserve"> efectivo: </w:t>
      </w:r>
      <w:r w:rsidRPr="00D8508F">
        <w:rPr>
          <w:rFonts w:ascii="Verdana" w:hAnsi="Verdana"/>
          <w:lang w:val="es-GT" w:eastAsia="es-GT"/>
        </w:rPr>
        <w:t>para unos</w:t>
      </w:r>
      <w:r w:rsidR="00E60DC7" w:rsidRPr="00D8508F">
        <w:rPr>
          <w:rFonts w:ascii="Verdana" w:hAnsi="Verdana"/>
          <w:lang w:val="es-GT" w:eastAsia="es-GT"/>
        </w:rPr>
        <w:t xml:space="preserve"> países ese fortalecimiento puede darse sin crear nuevas estructuras, mientras </w:t>
      </w:r>
      <w:r w:rsidRPr="00D8508F">
        <w:rPr>
          <w:rFonts w:ascii="Verdana" w:hAnsi="Verdana"/>
          <w:lang w:val="es-GT" w:eastAsia="es-GT"/>
        </w:rPr>
        <w:t xml:space="preserve">que </w:t>
      </w:r>
      <w:r w:rsidR="00E60DC7" w:rsidRPr="00D8508F">
        <w:rPr>
          <w:rFonts w:ascii="Verdana" w:hAnsi="Verdana"/>
          <w:lang w:val="es-GT" w:eastAsia="es-GT"/>
        </w:rPr>
        <w:t>otros plantean que deben estudiarse cuidadosamente</w:t>
      </w:r>
      <w:r w:rsidRPr="00D8508F">
        <w:rPr>
          <w:rFonts w:ascii="Verdana" w:hAnsi="Verdana"/>
          <w:lang w:val="es-GT" w:eastAsia="es-GT"/>
        </w:rPr>
        <w:t xml:space="preserve"> las propuestas de creación de nuevas estructuras</w:t>
      </w:r>
      <w:r w:rsidR="00EA5F5F" w:rsidRPr="00D8508F">
        <w:rPr>
          <w:rFonts w:ascii="Verdana" w:hAnsi="Verdana"/>
          <w:lang w:val="es-GT" w:eastAsia="es-GT"/>
        </w:rPr>
        <w:t>,</w:t>
      </w:r>
      <w:r w:rsidR="00E60DC7" w:rsidRPr="00D8508F">
        <w:rPr>
          <w:rFonts w:ascii="Verdana" w:hAnsi="Verdana"/>
          <w:lang w:val="es-GT" w:eastAsia="es-GT"/>
        </w:rPr>
        <w:t xml:space="preserve"> y </w:t>
      </w:r>
      <w:r w:rsidRPr="00D8508F">
        <w:rPr>
          <w:rFonts w:ascii="Verdana" w:hAnsi="Verdana"/>
          <w:lang w:val="es-GT" w:eastAsia="es-GT"/>
        </w:rPr>
        <w:t>finalmente algunos</w:t>
      </w:r>
      <w:r w:rsidR="00E60DC7" w:rsidRPr="00D8508F">
        <w:rPr>
          <w:rFonts w:ascii="Verdana" w:hAnsi="Verdana"/>
          <w:lang w:val="es-GT" w:eastAsia="es-GT"/>
        </w:rPr>
        <w:t xml:space="preserve"> consideran que la creación de una organización</w:t>
      </w:r>
      <w:r w:rsidR="00E60DC7" w:rsidRPr="00D8508F">
        <w:rPr>
          <w:rFonts w:ascii="Verdana" w:hAnsi="Verdana"/>
          <w:b/>
          <w:bCs/>
          <w:i/>
          <w:iCs/>
          <w:lang w:val="es-GT" w:eastAsia="es-GT"/>
        </w:rPr>
        <w:t xml:space="preserve"> </w:t>
      </w:r>
      <w:r w:rsidR="00E60DC7" w:rsidRPr="00D8508F">
        <w:rPr>
          <w:rFonts w:ascii="Verdana" w:hAnsi="Verdana"/>
          <w:lang w:val="es-GT" w:eastAsia="es-GT"/>
        </w:rPr>
        <w:t>multilateral dedicada al medio ambiente, por ejemplo transformando el PNUMA en un</w:t>
      </w:r>
      <w:r w:rsidR="00E60DC7" w:rsidRPr="00D8508F">
        <w:rPr>
          <w:rFonts w:ascii="Verdana" w:hAnsi="Verdana"/>
          <w:b/>
          <w:bCs/>
          <w:i/>
          <w:iCs/>
          <w:lang w:val="es-GT" w:eastAsia="es-GT"/>
        </w:rPr>
        <w:t xml:space="preserve"> </w:t>
      </w:r>
      <w:r w:rsidR="00E60DC7" w:rsidRPr="00D8508F">
        <w:rPr>
          <w:rFonts w:ascii="Verdana" w:hAnsi="Verdana"/>
          <w:lang w:val="es-GT" w:eastAsia="es-GT"/>
        </w:rPr>
        <w:t xml:space="preserve">organismo especializado del sistema de las Naciones Unidas </w:t>
      </w:r>
      <w:r w:rsidR="00E60DC7" w:rsidRPr="00D8508F">
        <w:rPr>
          <w:rFonts w:ascii="Verdana" w:eastAsia="Arial" w:hAnsi="Verdana" w:cs="Arial"/>
        </w:rPr>
        <w:t xml:space="preserve">sería una acción que estaría cónsona con la necesidad de hacer frente a la dimensión de la crisis ambiental mundial y con los retos que enfrentan los países en vías de desarrollo. </w:t>
      </w:r>
      <w:r w:rsidRPr="00D8508F">
        <w:rPr>
          <w:rFonts w:ascii="Verdana" w:eastAsia="Arial" w:hAnsi="Verdana" w:cs="Arial"/>
        </w:rPr>
        <w:t>En ese sentido, el fortalecimiento del PNUMA a un más alto nivel le otorgaría la potestad de movilizar mayores recursos financieros y ejecutar proyectos a nivel nacional y regional. Como resultado de una</w:t>
      </w:r>
      <w:r w:rsidR="00EA5F5F" w:rsidRPr="00D8508F">
        <w:rPr>
          <w:rFonts w:ascii="Verdana" w:eastAsia="Arial" w:hAnsi="Verdana" w:cs="Arial"/>
        </w:rPr>
        <w:t xml:space="preserve"> nueva arquitectura del PNUMA, é</w:t>
      </w:r>
      <w:r w:rsidRPr="00D8508F">
        <w:rPr>
          <w:rFonts w:ascii="Verdana" w:eastAsia="Arial" w:hAnsi="Verdana" w:cs="Arial"/>
        </w:rPr>
        <w:t>ste a su vez debería reforzar sus oficinas regionales e incluir la presencia a nivel nacional para acompañar la ejecución y monitore</w:t>
      </w:r>
      <w:r w:rsidR="00EA5F5F" w:rsidRPr="00D8508F">
        <w:rPr>
          <w:rFonts w:ascii="Verdana" w:eastAsia="Arial" w:hAnsi="Verdana" w:cs="Arial"/>
        </w:rPr>
        <w:t>o de sus acciones en el terreno.</w:t>
      </w:r>
    </w:p>
    <w:p w:rsidR="00D22BC4" w:rsidRPr="00D8508F" w:rsidRDefault="00EE69B9" w:rsidP="008B57F3">
      <w:pPr>
        <w:pStyle w:val="Prrafodelista"/>
        <w:numPr>
          <w:ilvl w:val="0"/>
          <w:numId w:val="18"/>
        </w:numPr>
        <w:spacing w:before="120" w:after="0" w:line="240" w:lineRule="auto"/>
        <w:ind w:left="6" w:hanging="6"/>
        <w:contextualSpacing w:val="0"/>
        <w:jc w:val="both"/>
        <w:rPr>
          <w:rFonts w:ascii="Verdana" w:eastAsia="Arial" w:hAnsi="Verdana" w:cs="Arial"/>
        </w:rPr>
      </w:pPr>
      <w:r w:rsidRPr="00D8508F">
        <w:rPr>
          <w:rFonts w:ascii="Verdana" w:hAnsi="Verdana"/>
        </w:rPr>
        <w:lastRenderedPageBreak/>
        <w:t xml:space="preserve">Otras ideas planteadas son: </w:t>
      </w:r>
      <w:r w:rsidR="002B44F9" w:rsidRPr="00D8508F">
        <w:rPr>
          <w:rFonts w:ascii="Verdana" w:hAnsi="Verdana"/>
        </w:rPr>
        <w:t xml:space="preserve">El fortalecimiento y </w:t>
      </w:r>
      <w:r w:rsidR="00AC643B" w:rsidRPr="00D8508F">
        <w:rPr>
          <w:rFonts w:ascii="Verdana" w:eastAsia="Arial" w:hAnsi="Verdana" w:cs="Arial"/>
        </w:rPr>
        <w:t>transformación del Consejo Económico y Social (ECOSOC) en un Consejo de Desarrollo Sostenible, que incorpore la dimensión ambiental y cuyas decisiones sean vinculantes para los organismos especializados y subsidiarios del</w:t>
      </w:r>
      <w:r w:rsidRPr="00D8508F">
        <w:rPr>
          <w:rFonts w:ascii="Verdana" w:eastAsia="Arial" w:hAnsi="Verdana" w:cs="Arial"/>
        </w:rPr>
        <w:t xml:space="preserve"> sistema de las Naciones Unidas, y la posibilidad de c</w:t>
      </w:r>
      <w:proofErr w:type="spellStart"/>
      <w:r w:rsidRPr="00D8508F">
        <w:rPr>
          <w:rFonts w:ascii="Verdana" w:hAnsi="Verdana"/>
          <w:lang w:val="es-GT" w:eastAsia="es-GT"/>
        </w:rPr>
        <w:t>onvertir</w:t>
      </w:r>
      <w:proofErr w:type="spellEnd"/>
      <w:r w:rsidR="00E60DC7" w:rsidRPr="00D8508F">
        <w:rPr>
          <w:rFonts w:ascii="Verdana" w:hAnsi="Verdana"/>
          <w:lang w:val="es-GT" w:eastAsia="es-GT"/>
        </w:rPr>
        <w:t xml:space="preserve"> </w:t>
      </w:r>
      <w:r w:rsidR="00AC643B" w:rsidRPr="00D8508F">
        <w:rPr>
          <w:rFonts w:ascii="Verdana" w:hAnsi="Verdana"/>
          <w:lang w:val="es-GT" w:eastAsia="es-GT"/>
        </w:rPr>
        <w:t>la Comisión sobre el Desarrollo Sostenible de las Naciones Unidas en un órgano más perm</w:t>
      </w:r>
      <w:r w:rsidR="00E60DC7" w:rsidRPr="00D8508F">
        <w:rPr>
          <w:rFonts w:ascii="Verdana" w:hAnsi="Verdana"/>
          <w:lang w:val="es-GT" w:eastAsia="es-GT"/>
        </w:rPr>
        <w:t xml:space="preserve">anente con funciones ampliadas, con el objetivo de </w:t>
      </w:r>
      <w:r w:rsidR="00AC643B" w:rsidRPr="00D8508F">
        <w:rPr>
          <w:rFonts w:ascii="Verdana" w:hAnsi="Verdana"/>
          <w:lang w:val="es-GT" w:eastAsia="es-GT"/>
        </w:rPr>
        <w:t>garantizar que en todos los órganos pertinentes de las Naciones Unidas se haga mucho más hincapié en el desarrollo sostenible. En algunos casos, podrían hacerse mejoras con arreglo a los mandatos existentes</w:t>
      </w:r>
      <w:r w:rsidR="002E029D" w:rsidRPr="00D8508F">
        <w:rPr>
          <w:rFonts w:ascii="Verdana" w:hAnsi="Verdana"/>
          <w:lang w:val="es-GT" w:eastAsia="es-GT"/>
        </w:rPr>
        <w:t>.</w:t>
      </w:r>
    </w:p>
    <w:p w:rsidR="00223C5A" w:rsidRPr="00D8508F" w:rsidRDefault="00EE69B9" w:rsidP="008B57F3">
      <w:pPr>
        <w:pStyle w:val="Prrafodelista"/>
        <w:numPr>
          <w:ilvl w:val="0"/>
          <w:numId w:val="18"/>
        </w:numPr>
        <w:autoSpaceDE w:val="0"/>
        <w:autoSpaceDN w:val="0"/>
        <w:adjustRightInd w:val="0"/>
        <w:spacing w:before="120" w:after="0" w:line="240" w:lineRule="auto"/>
        <w:ind w:left="6" w:hanging="6"/>
        <w:contextualSpacing w:val="0"/>
        <w:jc w:val="both"/>
        <w:rPr>
          <w:rFonts w:ascii="Verdana" w:eastAsia="Arial" w:hAnsi="Verdana" w:cs="Arial"/>
        </w:rPr>
      </w:pPr>
      <w:r w:rsidRPr="00D8508F">
        <w:rPr>
          <w:rFonts w:ascii="Verdana" w:hAnsi="Verdana"/>
          <w:lang w:val="es-GT" w:eastAsia="es-GT"/>
        </w:rPr>
        <w:t>T</w:t>
      </w:r>
      <w:r w:rsidR="002B44F9" w:rsidRPr="00D8508F">
        <w:rPr>
          <w:rFonts w:ascii="Verdana" w:hAnsi="Verdana"/>
          <w:lang w:val="es-GT" w:eastAsia="es-GT"/>
        </w:rPr>
        <w:t>ambién se considera que, c</w:t>
      </w:r>
      <w:r w:rsidR="00AC643B" w:rsidRPr="00D8508F">
        <w:rPr>
          <w:rFonts w:ascii="Verdana" w:hAnsi="Verdana"/>
          <w:lang w:val="es-GT" w:eastAsia="es-GT"/>
        </w:rPr>
        <w:t>omo parte del fortalecimiento de la gobernan</w:t>
      </w:r>
      <w:r w:rsidR="00AC643B" w:rsidRPr="00D8508F">
        <w:rPr>
          <w:rFonts w:ascii="Verdana" w:hAnsi="Verdana"/>
          <w:bCs/>
          <w:iCs/>
          <w:lang w:val="es-GT" w:eastAsia="es-GT"/>
        </w:rPr>
        <w:t xml:space="preserve">za ambiental a nivel internacional, es preciso acelerar </w:t>
      </w:r>
      <w:r w:rsidR="00AC643B" w:rsidRPr="00D8508F">
        <w:rPr>
          <w:rFonts w:ascii="Verdana" w:hAnsi="Verdana"/>
          <w:lang w:val="es-GT" w:eastAsia="es-GT"/>
        </w:rPr>
        <w:t xml:space="preserve">el trabajo de </w:t>
      </w:r>
      <w:r w:rsidRPr="00D8508F">
        <w:rPr>
          <w:rFonts w:ascii="Verdana" w:hAnsi="Verdana"/>
          <w:lang w:val="es-GT" w:eastAsia="es-GT"/>
        </w:rPr>
        <w:t>coordinación</w:t>
      </w:r>
      <w:r w:rsidR="008948F3" w:rsidRPr="00D8508F">
        <w:rPr>
          <w:rFonts w:ascii="Verdana" w:hAnsi="Verdana"/>
          <w:lang w:val="es-GT" w:eastAsia="es-GT"/>
        </w:rPr>
        <w:t xml:space="preserve"> </w:t>
      </w:r>
      <w:r w:rsidR="00AC643B" w:rsidRPr="00D8508F">
        <w:rPr>
          <w:rFonts w:ascii="Verdana" w:hAnsi="Verdana"/>
          <w:lang w:val="es-GT" w:eastAsia="es-GT"/>
        </w:rPr>
        <w:t>y consolidación del sistema de acuerdos multilaterales</w:t>
      </w:r>
      <w:r w:rsidR="00AC643B" w:rsidRPr="00D8508F">
        <w:rPr>
          <w:rFonts w:ascii="Verdana" w:hAnsi="Verdana"/>
          <w:b/>
          <w:bCs/>
          <w:i/>
          <w:iCs/>
          <w:lang w:val="es-GT" w:eastAsia="es-GT"/>
        </w:rPr>
        <w:t xml:space="preserve"> </w:t>
      </w:r>
      <w:r w:rsidR="00AC643B" w:rsidRPr="00D8508F">
        <w:rPr>
          <w:rFonts w:ascii="Verdana" w:hAnsi="Verdana"/>
          <w:lang w:val="es-GT" w:eastAsia="es-GT"/>
        </w:rPr>
        <w:t>sobre el medio ambiente</w:t>
      </w:r>
      <w:r w:rsidRPr="00D8508F">
        <w:rPr>
          <w:rFonts w:ascii="Verdana" w:hAnsi="Verdana"/>
          <w:lang w:val="es-GT" w:eastAsia="es-GT"/>
        </w:rPr>
        <w:t>, r</w:t>
      </w:r>
      <w:r w:rsidR="00AC643B" w:rsidRPr="00D8508F">
        <w:rPr>
          <w:rFonts w:ascii="Verdana" w:hAnsi="Verdana"/>
          <w:lang w:val="es-GT" w:eastAsia="es-GT"/>
        </w:rPr>
        <w:t>espetando la autonomía de los diferente</w:t>
      </w:r>
      <w:r w:rsidR="00223C5A" w:rsidRPr="00D8508F">
        <w:rPr>
          <w:rFonts w:ascii="Verdana" w:hAnsi="Verdana"/>
          <w:bCs/>
          <w:i/>
          <w:iCs/>
          <w:lang w:val="es-GT" w:eastAsia="es-GT"/>
        </w:rPr>
        <w:t>s</w:t>
      </w:r>
      <w:r w:rsidR="00AC643B" w:rsidRPr="00D8508F">
        <w:rPr>
          <w:rFonts w:ascii="Verdana" w:hAnsi="Verdana"/>
          <w:lang w:val="es-GT" w:eastAsia="es-GT"/>
        </w:rPr>
        <w:t xml:space="preserve"> acuerdos p</w:t>
      </w:r>
      <w:r w:rsidRPr="00D8508F">
        <w:rPr>
          <w:rFonts w:ascii="Verdana" w:hAnsi="Verdana"/>
          <w:lang w:val="es-GT" w:eastAsia="es-GT"/>
        </w:rPr>
        <w:t xml:space="preserve">ero </w:t>
      </w:r>
      <w:r w:rsidR="00AC643B" w:rsidRPr="00D8508F">
        <w:rPr>
          <w:rFonts w:ascii="Verdana" w:hAnsi="Verdana"/>
          <w:lang w:val="es-GT" w:eastAsia="es-GT"/>
        </w:rPr>
        <w:t>racionaliza</w:t>
      </w:r>
      <w:r w:rsidRPr="00D8508F">
        <w:rPr>
          <w:rFonts w:ascii="Verdana" w:hAnsi="Verdana"/>
          <w:lang w:val="es-GT" w:eastAsia="es-GT"/>
        </w:rPr>
        <w:t>ndo</w:t>
      </w:r>
      <w:r w:rsidR="00AC643B" w:rsidRPr="00D8508F">
        <w:rPr>
          <w:rFonts w:ascii="Verdana" w:hAnsi="Verdana"/>
          <w:lang w:val="es-GT" w:eastAsia="es-GT"/>
        </w:rPr>
        <w:t xml:space="preserve"> sustancialmente su administración</w:t>
      </w:r>
      <w:r w:rsidRPr="00D8508F">
        <w:rPr>
          <w:rFonts w:ascii="Verdana" w:hAnsi="Verdana"/>
          <w:lang w:val="es-GT" w:eastAsia="es-GT"/>
        </w:rPr>
        <w:t xml:space="preserve">. </w:t>
      </w:r>
      <w:r w:rsidR="008948F3" w:rsidRPr="00D8508F">
        <w:rPr>
          <w:rFonts w:ascii="Verdana" w:eastAsia="Arial" w:hAnsi="Verdana" w:cs="Arial"/>
        </w:rPr>
        <w:t xml:space="preserve">En materia de mejoramiento de la coordinación entre las instituciones existentes </w:t>
      </w:r>
      <w:r w:rsidRPr="00D8508F">
        <w:rPr>
          <w:rFonts w:ascii="Verdana" w:eastAsia="Arial" w:hAnsi="Verdana" w:cs="Arial"/>
        </w:rPr>
        <w:t xml:space="preserve">se ha </w:t>
      </w:r>
      <w:r w:rsidR="00D22BC4" w:rsidRPr="00D8508F">
        <w:rPr>
          <w:rFonts w:ascii="Verdana" w:eastAsia="Arial" w:hAnsi="Verdana" w:cs="Arial"/>
        </w:rPr>
        <w:t xml:space="preserve">resaltado </w:t>
      </w:r>
      <w:r w:rsidR="008948F3" w:rsidRPr="00D8508F">
        <w:rPr>
          <w:rFonts w:ascii="Verdana" w:eastAsia="Arial" w:hAnsi="Verdana" w:cs="Arial"/>
        </w:rPr>
        <w:t xml:space="preserve">el antecedente generado en el transcurso de las deliberaciones del </w:t>
      </w:r>
      <w:r w:rsidRPr="00D8508F">
        <w:rPr>
          <w:rFonts w:ascii="Verdana" w:eastAsia="Arial" w:hAnsi="Verdana" w:cs="Arial"/>
        </w:rPr>
        <w:t xml:space="preserve">Proceso de Nairobi-Helsinki </w:t>
      </w:r>
      <w:r w:rsidR="0071546A" w:rsidRPr="00D8508F">
        <w:rPr>
          <w:rFonts w:ascii="Verdana" w:eastAsia="Arial" w:hAnsi="Verdana" w:cs="Arial"/>
        </w:rPr>
        <w:t>como elementos que puede</w:t>
      </w:r>
      <w:r w:rsidR="002E029D" w:rsidRPr="00D8508F">
        <w:rPr>
          <w:rFonts w:ascii="Verdana" w:eastAsia="Arial" w:hAnsi="Verdana" w:cs="Arial"/>
        </w:rPr>
        <w:t>n</w:t>
      </w:r>
      <w:r w:rsidR="0071546A" w:rsidRPr="00D8508F">
        <w:rPr>
          <w:rFonts w:ascii="Verdana" w:eastAsia="Arial" w:hAnsi="Verdana" w:cs="Arial"/>
        </w:rPr>
        <w:t xml:space="preserve"> ayudar a la coordinación, incluyendo la </w:t>
      </w:r>
      <w:r w:rsidR="008948F3" w:rsidRPr="00D8508F">
        <w:rPr>
          <w:rFonts w:ascii="Verdana" w:eastAsia="Arial" w:hAnsi="Verdana" w:cs="Arial"/>
        </w:rPr>
        <w:t>agrupación programática de los acuerdos</w:t>
      </w:r>
      <w:r w:rsidR="0071546A" w:rsidRPr="00D8508F">
        <w:rPr>
          <w:rFonts w:ascii="Verdana" w:eastAsia="Arial" w:hAnsi="Verdana" w:cs="Arial"/>
        </w:rPr>
        <w:t>,</w:t>
      </w:r>
      <w:r w:rsidRPr="00D8508F">
        <w:rPr>
          <w:rFonts w:ascii="Verdana" w:eastAsia="Arial" w:hAnsi="Verdana" w:cs="Arial"/>
        </w:rPr>
        <w:t xml:space="preserve"> </w:t>
      </w:r>
      <w:r w:rsidR="0071546A" w:rsidRPr="00D8508F">
        <w:rPr>
          <w:rFonts w:ascii="Verdana" w:eastAsia="Arial" w:hAnsi="Verdana" w:cs="Arial"/>
        </w:rPr>
        <w:t xml:space="preserve">la </w:t>
      </w:r>
      <w:r w:rsidR="008948F3" w:rsidRPr="00D8508F">
        <w:rPr>
          <w:rFonts w:ascii="Verdana" w:eastAsia="Arial" w:hAnsi="Verdana" w:cs="Arial"/>
        </w:rPr>
        <w:t>adopción de decisiones en materia de sinergias y</w:t>
      </w:r>
      <w:r w:rsidR="0071546A" w:rsidRPr="00D8508F">
        <w:rPr>
          <w:rFonts w:ascii="Verdana" w:eastAsia="Arial" w:hAnsi="Verdana" w:cs="Arial"/>
        </w:rPr>
        <w:t xml:space="preserve"> la</w:t>
      </w:r>
      <w:r w:rsidR="008948F3" w:rsidRPr="00D8508F">
        <w:rPr>
          <w:rFonts w:ascii="Verdana" w:eastAsia="Arial" w:hAnsi="Verdana" w:cs="Arial"/>
        </w:rPr>
        <w:t xml:space="preserve"> convocatoria a reuniones extraordinarias simultáneas</w:t>
      </w:r>
      <w:r w:rsidR="0071546A" w:rsidRPr="00D8508F">
        <w:rPr>
          <w:rFonts w:ascii="Verdana" w:eastAsia="Arial" w:hAnsi="Verdana" w:cs="Arial"/>
        </w:rPr>
        <w:t>.</w:t>
      </w:r>
    </w:p>
    <w:p w:rsidR="00223C5A" w:rsidRPr="00D8508F" w:rsidRDefault="0071546A" w:rsidP="008B57F3">
      <w:pPr>
        <w:pStyle w:val="Prrafodelista"/>
        <w:numPr>
          <w:ilvl w:val="0"/>
          <w:numId w:val="18"/>
        </w:numPr>
        <w:spacing w:before="120" w:after="0" w:line="240" w:lineRule="auto"/>
        <w:ind w:left="6" w:hanging="6"/>
        <w:contextualSpacing w:val="0"/>
        <w:jc w:val="both"/>
        <w:rPr>
          <w:rFonts w:ascii="Verdana" w:eastAsia="Arial" w:hAnsi="Verdana" w:cs="Arial"/>
        </w:rPr>
      </w:pPr>
      <w:r w:rsidRPr="00D8508F">
        <w:rPr>
          <w:rFonts w:ascii="Verdana" w:hAnsi="Verdana"/>
          <w:lang w:val="es-GT" w:eastAsia="es-GT"/>
        </w:rPr>
        <w:t xml:space="preserve">Otros </w:t>
      </w:r>
      <w:r w:rsidR="00D22BC4" w:rsidRPr="00D8508F">
        <w:rPr>
          <w:rFonts w:ascii="Verdana" w:hAnsi="Verdana"/>
          <w:lang w:val="es-GT" w:eastAsia="es-GT"/>
        </w:rPr>
        <w:t>de</w:t>
      </w:r>
      <w:r w:rsidR="002E029D" w:rsidRPr="00D8508F">
        <w:rPr>
          <w:rFonts w:ascii="Verdana" w:hAnsi="Verdana"/>
          <w:lang w:val="es-GT" w:eastAsia="es-GT"/>
        </w:rPr>
        <w:t xml:space="preserve"> los</w:t>
      </w:r>
      <w:r w:rsidR="00D22BC4" w:rsidRPr="00D8508F">
        <w:rPr>
          <w:rFonts w:ascii="Verdana" w:hAnsi="Verdana"/>
          <w:lang w:val="es-GT" w:eastAsia="es-GT"/>
        </w:rPr>
        <w:t xml:space="preserve"> </w:t>
      </w:r>
      <w:r w:rsidRPr="00D8508F">
        <w:rPr>
          <w:rFonts w:ascii="Verdana" w:hAnsi="Verdana"/>
          <w:lang w:val="es-GT" w:eastAsia="es-GT"/>
        </w:rPr>
        <w:t>elementos del ma</w:t>
      </w:r>
      <w:r w:rsidR="00D22BC4" w:rsidRPr="00D8508F">
        <w:rPr>
          <w:rFonts w:ascii="Verdana" w:hAnsi="Verdana"/>
          <w:lang w:val="es-GT" w:eastAsia="es-GT"/>
        </w:rPr>
        <w:t xml:space="preserve">rco institucional que se destacan desde la región </w:t>
      </w:r>
      <w:r w:rsidR="002E029D" w:rsidRPr="00D8508F">
        <w:rPr>
          <w:rFonts w:ascii="Verdana" w:hAnsi="Verdana"/>
          <w:lang w:val="es-GT" w:eastAsia="es-GT"/>
        </w:rPr>
        <w:t xml:space="preserve">son </w:t>
      </w:r>
      <w:r w:rsidRPr="00D8508F">
        <w:rPr>
          <w:rFonts w:ascii="Verdana" w:hAnsi="Verdana"/>
          <w:lang w:val="es-GT" w:eastAsia="es-GT"/>
        </w:rPr>
        <w:t xml:space="preserve">la </w:t>
      </w:r>
      <w:r w:rsidR="00AC643B" w:rsidRPr="00D8508F">
        <w:rPr>
          <w:rFonts w:ascii="Verdana" w:hAnsi="Verdana"/>
          <w:lang w:val="es-GT" w:eastAsia="es-GT"/>
        </w:rPr>
        <w:t>neces</w:t>
      </w:r>
      <w:r w:rsidRPr="00D8508F">
        <w:rPr>
          <w:rFonts w:ascii="Verdana" w:hAnsi="Verdana"/>
          <w:lang w:val="es-GT" w:eastAsia="es-GT"/>
        </w:rPr>
        <w:t>idad de reforzar la creación de capacidad</w:t>
      </w:r>
      <w:r w:rsidR="002E029D" w:rsidRPr="00D8508F">
        <w:rPr>
          <w:rFonts w:ascii="Verdana" w:hAnsi="Verdana"/>
          <w:lang w:val="es-GT" w:eastAsia="es-GT"/>
        </w:rPr>
        <w:t>es</w:t>
      </w:r>
      <w:r w:rsidRPr="00D8508F">
        <w:rPr>
          <w:rFonts w:ascii="Verdana" w:hAnsi="Verdana"/>
          <w:lang w:val="es-GT" w:eastAsia="es-GT"/>
        </w:rPr>
        <w:t xml:space="preserve"> en materia de medio ambiente en las Naciones Unidas</w:t>
      </w:r>
      <w:r w:rsidR="00A01CB7" w:rsidRPr="00D8508F">
        <w:rPr>
          <w:rFonts w:ascii="Verdana" w:hAnsi="Verdana"/>
          <w:lang w:val="es-GT" w:eastAsia="es-GT"/>
        </w:rPr>
        <w:t>,</w:t>
      </w:r>
      <w:r w:rsidRPr="00D8508F">
        <w:rPr>
          <w:rFonts w:ascii="Verdana" w:hAnsi="Verdana"/>
          <w:lang w:val="es-GT" w:eastAsia="es-GT"/>
        </w:rPr>
        <w:t xml:space="preserve"> </w:t>
      </w:r>
      <w:r w:rsidRPr="00D8508F">
        <w:rPr>
          <w:rFonts w:ascii="Verdana" w:hAnsi="Verdana"/>
          <w:bCs/>
          <w:iCs/>
          <w:lang w:val="es-GT" w:eastAsia="es-GT"/>
        </w:rPr>
        <w:t>incluyendo la</w:t>
      </w:r>
      <w:r w:rsidR="00AC643B" w:rsidRPr="00D8508F">
        <w:rPr>
          <w:rFonts w:ascii="Verdana" w:hAnsi="Verdana"/>
          <w:bCs/>
          <w:iCs/>
          <w:lang w:val="es-GT" w:eastAsia="es-GT"/>
        </w:rPr>
        <w:t xml:space="preserve"> mejo</w:t>
      </w:r>
      <w:r w:rsidRPr="00D8508F">
        <w:rPr>
          <w:rFonts w:ascii="Verdana" w:hAnsi="Verdana"/>
          <w:lang w:val="es-GT" w:eastAsia="es-GT"/>
        </w:rPr>
        <w:t>ra</w:t>
      </w:r>
      <w:r w:rsidR="00AC643B" w:rsidRPr="00D8508F">
        <w:rPr>
          <w:rFonts w:ascii="Verdana" w:hAnsi="Verdana"/>
          <w:lang w:val="es-GT" w:eastAsia="es-GT"/>
        </w:rPr>
        <w:t xml:space="preserve"> </w:t>
      </w:r>
      <w:r w:rsidRPr="00D8508F">
        <w:rPr>
          <w:rFonts w:ascii="Verdana" w:hAnsi="Verdana"/>
          <w:lang w:val="es-GT" w:eastAsia="es-GT"/>
        </w:rPr>
        <w:t xml:space="preserve">en </w:t>
      </w:r>
      <w:r w:rsidR="00AC643B" w:rsidRPr="00D8508F">
        <w:rPr>
          <w:rFonts w:ascii="Verdana" w:hAnsi="Verdana"/>
          <w:lang w:val="es-GT" w:eastAsia="es-GT"/>
        </w:rPr>
        <w:t>los conocimie</w:t>
      </w:r>
      <w:r w:rsidRPr="00D8508F">
        <w:rPr>
          <w:rFonts w:ascii="Verdana" w:hAnsi="Verdana"/>
          <w:lang w:val="es-GT" w:eastAsia="es-GT"/>
        </w:rPr>
        <w:t>ntos</w:t>
      </w:r>
      <w:r w:rsidR="00AC643B" w:rsidRPr="00D8508F">
        <w:rPr>
          <w:rFonts w:ascii="Verdana" w:hAnsi="Verdana"/>
          <w:lang w:val="es-GT" w:eastAsia="es-GT"/>
        </w:rPr>
        <w:t xml:space="preserve"> ambientales</w:t>
      </w:r>
      <w:r w:rsidR="00A01CB7" w:rsidRPr="00D8508F">
        <w:rPr>
          <w:rFonts w:ascii="Verdana" w:hAnsi="Verdana"/>
          <w:lang w:val="es-GT" w:eastAsia="es-GT"/>
        </w:rPr>
        <w:t>,</w:t>
      </w:r>
      <w:r w:rsidR="00AC643B" w:rsidRPr="00D8508F">
        <w:rPr>
          <w:rFonts w:ascii="Verdana" w:hAnsi="Verdana"/>
          <w:lang w:val="es-GT" w:eastAsia="es-GT"/>
        </w:rPr>
        <w:t xml:space="preserve"> y la</w:t>
      </w:r>
      <w:r w:rsidR="00AC643B" w:rsidRPr="00D8508F">
        <w:rPr>
          <w:rFonts w:ascii="Verdana" w:hAnsi="Verdana"/>
          <w:b/>
          <w:bCs/>
          <w:i/>
          <w:iCs/>
          <w:lang w:val="es-GT" w:eastAsia="es-GT"/>
        </w:rPr>
        <w:t xml:space="preserve"> </w:t>
      </w:r>
      <w:r w:rsidR="00AC643B" w:rsidRPr="00D8508F">
        <w:rPr>
          <w:rFonts w:ascii="Verdana" w:hAnsi="Verdana"/>
          <w:lang w:val="es-GT" w:eastAsia="es-GT"/>
        </w:rPr>
        <w:t xml:space="preserve">sensibilización con respecto a la economía </w:t>
      </w:r>
      <w:r w:rsidRPr="00D8508F">
        <w:rPr>
          <w:rFonts w:ascii="Verdana" w:hAnsi="Verdana"/>
          <w:lang w:val="es-GT" w:eastAsia="es-GT"/>
        </w:rPr>
        <w:t>ecológica</w:t>
      </w:r>
      <w:r w:rsidR="00AC643B" w:rsidRPr="00D8508F">
        <w:rPr>
          <w:rFonts w:ascii="Verdana" w:hAnsi="Verdana"/>
          <w:lang w:val="es-GT" w:eastAsia="es-GT"/>
        </w:rPr>
        <w:t xml:space="preserve"> en los equipos de país de las Naciones</w:t>
      </w:r>
      <w:r w:rsidR="00AC643B" w:rsidRPr="00D8508F">
        <w:rPr>
          <w:rFonts w:ascii="Verdana" w:hAnsi="Verdana"/>
          <w:b/>
          <w:bCs/>
          <w:i/>
          <w:iCs/>
          <w:lang w:val="es-GT" w:eastAsia="es-GT"/>
        </w:rPr>
        <w:t xml:space="preserve"> </w:t>
      </w:r>
      <w:r w:rsidR="00AC643B" w:rsidRPr="00D8508F">
        <w:rPr>
          <w:rFonts w:ascii="Verdana" w:hAnsi="Verdana"/>
          <w:lang w:val="es-GT" w:eastAsia="es-GT"/>
        </w:rPr>
        <w:t>Unidas para promov</w:t>
      </w:r>
      <w:r w:rsidRPr="00D8508F">
        <w:rPr>
          <w:rFonts w:ascii="Verdana" w:hAnsi="Verdana"/>
          <w:lang w:val="es-GT" w:eastAsia="es-GT"/>
        </w:rPr>
        <w:t>er</w:t>
      </w:r>
      <w:r w:rsidR="00AC643B" w:rsidRPr="00D8508F">
        <w:rPr>
          <w:rFonts w:ascii="Verdana" w:hAnsi="Verdana"/>
          <w:lang w:val="es-GT" w:eastAsia="es-GT"/>
        </w:rPr>
        <w:t xml:space="preserve"> su integración </w:t>
      </w:r>
      <w:r w:rsidRPr="00D8508F">
        <w:rPr>
          <w:rFonts w:ascii="Verdana" w:hAnsi="Verdana"/>
          <w:lang w:val="es-GT" w:eastAsia="es-GT"/>
        </w:rPr>
        <w:t xml:space="preserve">en </w:t>
      </w:r>
      <w:r w:rsidR="00AC643B" w:rsidRPr="00D8508F">
        <w:rPr>
          <w:rFonts w:ascii="Verdana" w:hAnsi="Verdana"/>
          <w:lang w:val="es-GT" w:eastAsia="es-GT"/>
        </w:rPr>
        <w:t xml:space="preserve">los programas nacionales, </w:t>
      </w:r>
      <w:r w:rsidR="00A01CB7" w:rsidRPr="00D8508F">
        <w:rPr>
          <w:rFonts w:ascii="Verdana" w:hAnsi="Verdana"/>
          <w:lang w:val="es-GT" w:eastAsia="es-GT"/>
        </w:rPr>
        <w:t>fortalecer</w:t>
      </w:r>
      <w:r w:rsidRPr="00D8508F">
        <w:rPr>
          <w:rFonts w:ascii="Verdana" w:hAnsi="Verdana"/>
          <w:lang w:val="es-GT" w:eastAsia="es-GT"/>
        </w:rPr>
        <w:t xml:space="preserve"> las Ofic</w:t>
      </w:r>
      <w:r w:rsidR="00AC643B" w:rsidRPr="00D8508F">
        <w:rPr>
          <w:rFonts w:ascii="Verdana" w:hAnsi="Verdana"/>
          <w:lang w:val="es-GT" w:eastAsia="es-GT"/>
        </w:rPr>
        <w:t>inas regionales</w:t>
      </w:r>
      <w:r w:rsidRPr="00D8508F">
        <w:rPr>
          <w:rFonts w:ascii="Verdana" w:hAnsi="Verdana"/>
          <w:lang w:val="es-GT" w:eastAsia="es-GT"/>
        </w:rPr>
        <w:t xml:space="preserve"> del PNUMA, </w:t>
      </w:r>
      <w:r w:rsidR="00AC643B" w:rsidRPr="00D8508F">
        <w:rPr>
          <w:rFonts w:ascii="Verdana" w:hAnsi="Verdana"/>
          <w:lang w:val="es-GT" w:eastAsia="es-GT"/>
        </w:rPr>
        <w:t xml:space="preserve">y desarrollar </w:t>
      </w:r>
      <w:r w:rsidR="00A01CB7" w:rsidRPr="00D8508F">
        <w:rPr>
          <w:rFonts w:ascii="Verdana" w:hAnsi="Verdana"/>
          <w:lang w:val="es-GT" w:eastAsia="es-GT"/>
        </w:rPr>
        <w:t xml:space="preserve">las capacidades para el cumplimiento de los acuerdos multilaterales </w:t>
      </w:r>
      <w:r w:rsidR="00AC643B" w:rsidRPr="00D8508F">
        <w:rPr>
          <w:rFonts w:ascii="Verdana" w:hAnsi="Verdana"/>
          <w:lang w:val="es-GT" w:eastAsia="es-GT"/>
        </w:rPr>
        <w:t>en todo el sistema</w:t>
      </w:r>
      <w:r w:rsidR="00A01CB7" w:rsidRPr="00D8508F">
        <w:rPr>
          <w:rFonts w:ascii="Verdana" w:hAnsi="Verdana"/>
          <w:lang w:val="es-GT" w:eastAsia="es-GT"/>
        </w:rPr>
        <w:t>.</w:t>
      </w:r>
    </w:p>
    <w:p w:rsidR="00992E99" w:rsidRPr="00D8508F" w:rsidRDefault="00992E99" w:rsidP="008B57F3">
      <w:pPr>
        <w:pStyle w:val="Prrafodelista"/>
        <w:numPr>
          <w:ilvl w:val="0"/>
          <w:numId w:val="18"/>
        </w:numPr>
        <w:spacing w:before="120" w:after="0" w:line="240" w:lineRule="auto"/>
        <w:ind w:left="6" w:hanging="6"/>
        <w:contextualSpacing w:val="0"/>
        <w:jc w:val="both"/>
        <w:rPr>
          <w:rFonts w:ascii="Verdana" w:eastAsia="Arial" w:hAnsi="Verdana" w:cs="Arial"/>
        </w:rPr>
      </w:pPr>
      <w:r w:rsidRPr="00D8508F">
        <w:rPr>
          <w:rFonts w:ascii="Verdana" w:eastAsia="Arial" w:hAnsi="Verdana"/>
        </w:rPr>
        <w:t>También se propone el fortalecimiento de los nuevos organismos de integración regional como la UNASUR (Unión de Naciones Suramericanas), la CELAC (Comunidad de Estados Latinoamericanos y Caribeños), la ALBA (Alternativa Bolivariana para los Pueblos de Nuestra América</w:t>
      </w:r>
      <w:r w:rsidR="00D22BC4" w:rsidRPr="00D8508F">
        <w:rPr>
          <w:rFonts w:ascii="Verdana" w:eastAsia="Arial" w:hAnsi="Verdana"/>
        </w:rPr>
        <w:t>)</w:t>
      </w:r>
      <w:r w:rsidRPr="00D8508F">
        <w:rPr>
          <w:rFonts w:ascii="Verdana" w:eastAsia="Arial" w:hAnsi="Verdana"/>
        </w:rPr>
        <w:t>, el Banco del Sur, etc., promoviendo nuevos espacios para las medidas orientadas al desarrollo sostenible.</w:t>
      </w:r>
    </w:p>
    <w:p w:rsidR="00992E99" w:rsidRPr="00D8508F" w:rsidRDefault="00992E99" w:rsidP="008B57F3">
      <w:pPr>
        <w:pStyle w:val="Prrafodelista"/>
        <w:numPr>
          <w:ilvl w:val="0"/>
          <w:numId w:val="18"/>
        </w:numPr>
        <w:spacing w:before="120" w:after="0" w:line="240" w:lineRule="auto"/>
        <w:ind w:left="6" w:hanging="6"/>
        <w:contextualSpacing w:val="0"/>
        <w:jc w:val="both"/>
        <w:rPr>
          <w:rFonts w:ascii="Verdana" w:eastAsia="Arial" w:hAnsi="Verdana" w:cs="Arial"/>
        </w:rPr>
      </w:pPr>
      <w:r w:rsidRPr="00D8508F">
        <w:rPr>
          <w:rFonts w:ascii="Verdana" w:eastAsia="Arial" w:hAnsi="Verdana" w:cs="Arial"/>
        </w:rPr>
        <w:t>Finalmente, l</w:t>
      </w:r>
      <w:r w:rsidR="008948F3" w:rsidRPr="00D8508F">
        <w:rPr>
          <w:rFonts w:ascii="Verdana" w:eastAsia="Arial" w:hAnsi="Verdana" w:cs="Arial"/>
        </w:rPr>
        <w:t>os a</w:t>
      </w:r>
      <w:r w:rsidR="00AC643B" w:rsidRPr="00D8508F">
        <w:rPr>
          <w:rFonts w:ascii="Verdana" w:eastAsia="Arial" w:hAnsi="Verdana" w:cs="Arial"/>
        </w:rPr>
        <w:t>spectos de financiamiento</w:t>
      </w:r>
      <w:r w:rsidR="008948F3" w:rsidRPr="00D8508F">
        <w:rPr>
          <w:rFonts w:ascii="Verdana" w:eastAsia="Arial" w:hAnsi="Verdana" w:cs="Arial"/>
        </w:rPr>
        <w:t xml:space="preserve"> también han </w:t>
      </w:r>
      <w:r w:rsidR="0071546A" w:rsidRPr="00D8508F">
        <w:rPr>
          <w:rFonts w:ascii="Verdana" w:eastAsia="Arial" w:hAnsi="Verdana" w:cs="Arial"/>
        </w:rPr>
        <w:t>merecido</w:t>
      </w:r>
      <w:r w:rsidR="008948F3" w:rsidRPr="00D8508F">
        <w:rPr>
          <w:rFonts w:ascii="Verdana" w:eastAsia="Arial" w:hAnsi="Verdana" w:cs="Arial"/>
        </w:rPr>
        <w:t xml:space="preserve"> </w:t>
      </w:r>
      <w:r w:rsidR="00B97819" w:rsidRPr="00D8508F">
        <w:rPr>
          <w:rFonts w:ascii="Verdana" w:eastAsia="Arial" w:hAnsi="Verdana" w:cs="Arial"/>
        </w:rPr>
        <w:t xml:space="preserve">la </w:t>
      </w:r>
      <w:r w:rsidR="008948F3" w:rsidRPr="00D8508F">
        <w:rPr>
          <w:rFonts w:ascii="Verdana" w:eastAsia="Arial" w:hAnsi="Verdana" w:cs="Arial"/>
        </w:rPr>
        <w:t>atención de los países de la región</w:t>
      </w:r>
      <w:r w:rsidR="00AC643B" w:rsidRPr="00D8508F">
        <w:rPr>
          <w:rFonts w:ascii="Verdana" w:eastAsia="Arial" w:hAnsi="Verdana" w:cs="Arial"/>
        </w:rPr>
        <w:t xml:space="preserve">, </w:t>
      </w:r>
      <w:r w:rsidRPr="00D8508F">
        <w:rPr>
          <w:rFonts w:ascii="Verdana" w:eastAsia="Arial" w:hAnsi="Verdana" w:cs="Arial"/>
        </w:rPr>
        <w:t xml:space="preserve">y en ese sentido destaca la </w:t>
      </w:r>
      <w:r w:rsidR="00AC643B" w:rsidRPr="00D8508F">
        <w:rPr>
          <w:rFonts w:ascii="Verdana" w:eastAsia="Arial" w:hAnsi="Verdana" w:cs="Arial"/>
        </w:rPr>
        <w:t xml:space="preserve">posición de Ecuador de </w:t>
      </w:r>
      <w:r w:rsidRPr="00D8508F">
        <w:rPr>
          <w:rFonts w:ascii="Verdana" w:eastAsia="Arial" w:hAnsi="Verdana" w:cs="Arial"/>
        </w:rPr>
        <w:t>i</w:t>
      </w:r>
      <w:r w:rsidR="00AC643B" w:rsidRPr="00D8508F">
        <w:rPr>
          <w:rFonts w:ascii="Verdana" w:eastAsia="Arial" w:hAnsi="Verdana" w:cs="Arial"/>
        </w:rPr>
        <w:t>mpulsar la construcción de una N</w:t>
      </w:r>
      <w:r w:rsidRPr="00D8508F">
        <w:rPr>
          <w:rFonts w:ascii="Verdana" w:eastAsia="Arial" w:hAnsi="Verdana" w:cs="Arial"/>
        </w:rPr>
        <w:t>ueva</w:t>
      </w:r>
      <w:r w:rsidR="00AC643B" w:rsidRPr="00D8508F">
        <w:rPr>
          <w:rFonts w:ascii="Verdana" w:eastAsia="Arial" w:hAnsi="Verdana" w:cs="Arial"/>
        </w:rPr>
        <w:t xml:space="preserve"> A</w:t>
      </w:r>
      <w:r w:rsidRPr="00D8508F">
        <w:rPr>
          <w:rFonts w:ascii="Verdana" w:eastAsia="Arial" w:hAnsi="Verdana" w:cs="Arial"/>
        </w:rPr>
        <w:t>rquitectura Financiera</w:t>
      </w:r>
      <w:r w:rsidR="00AC643B" w:rsidRPr="00D8508F">
        <w:rPr>
          <w:rFonts w:ascii="Verdana" w:eastAsia="Arial" w:hAnsi="Verdana" w:cs="Arial"/>
        </w:rPr>
        <w:t xml:space="preserve"> internacional y regional para el desarrollo sostenible que debe mejorar la articulación de escalas y la gobernanza global y regional, </w:t>
      </w:r>
      <w:r w:rsidR="0071546A" w:rsidRPr="00D8508F">
        <w:rPr>
          <w:rFonts w:ascii="Verdana" w:eastAsia="Arial" w:hAnsi="Verdana" w:cs="Arial"/>
        </w:rPr>
        <w:t>apoyando</w:t>
      </w:r>
      <w:r w:rsidR="00AC643B" w:rsidRPr="00D8508F">
        <w:rPr>
          <w:rFonts w:ascii="Verdana" w:eastAsia="Arial" w:hAnsi="Verdana" w:cs="Arial"/>
        </w:rPr>
        <w:t xml:space="preserve"> políticas de fortalecimiento de la</w:t>
      </w:r>
      <w:r w:rsidR="00A01CB7" w:rsidRPr="00D8508F">
        <w:rPr>
          <w:rFonts w:ascii="Verdana" w:eastAsia="Arial" w:hAnsi="Verdana" w:cs="Arial"/>
        </w:rPr>
        <w:t xml:space="preserve"> </w:t>
      </w:r>
      <w:r w:rsidR="00182ED5" w:rsidRPr="00D8508F">
        <w:rPr>
          <w:rFonts w:ascii="Verdana" w:eastAsia="Arial" w:hAnsi="Verdana" w:cs="Arial"/>
        </w:rPr>
        <w:t xml:space="preserve">soberanía </w:t>
      </w:r>
      <w:r w:rsidR="00AC643B" w:rsidRPr="00D8508F">
        <w:rPr>
          <w:rFonts w:ascii="Verdana" w:eastAsia="Arial" w:hAnsi="Verdana" w:cs="Arial"/>
        </w:rPr>
        <w:t>alimentaria, energética, climática, de salud, de los recursos naturales, y del conocimiento, en el marco de una nueva institucionalidad participativa de los países en desarrollo</w:t>
      </w:r>
      <w:r w:rsidR="0071546A" w:rsidRPr="00D8508F">
        <w:rPr>
          <w:rFonts w:ascii="Verdana" w:eastAsia="Arial" w:hAnsi="Verdana" w:cs="Arial"/>
        </w:rPr>
        <w:t xml:space="preserve">. </w:t>
      </w:r>
      <w:r w:rsidR="008948F3" w:rsidRPr="00D8508F">
        <w:rPr>
          <w:rFonts w:ascii="Verdana" w:eastAsia="Arial" w:hAnsi="Verdana" w:cs="Arial"/>
        </w:rPr>
        <w:t xml:space="preserve">Forma parte de esta propuesta la promoción </w:t>
      </w:r>
      <w:r w:rsidR="00AC643B" w:rsidRPr="00D8508F">
        <w:rPr>
          <w:rFonts w:ascii="Verdana" w:eastAsia="Arial" w:hAnsi="Verdana" w:cs="Arial"/>
        </w:rPr>
        <w:t>de nuevos mecanismos tributarios que establezcan impuestos a las transacciones financieras y a la venta de petróleo a los países consumidores</w:t>
      </w:r>
      <w:r w:rsidRPr="00D8508F">
        <w:rPr>
          <w:rFonts w:ascii="Verdana" w:eastAsia="Arial" w:hAnsi="Verdana" w:cs="Arial"/>
        </w:rPr>
        <w:t>.</w:t>
      </w:r>
    </w:p>
    <w:p w:rsidR="00992E99" w:rsidRPr="00D8508F" w:rsidRDefault="00992E99" w:rsidP="00D8508F">
      <w:pPr>
        <w:spacing w:after="0"/>
        <w:ind w:left="6" w:hanging="6"/>
        <w:rPr>
          <w:rFonts w:eastAsia="Arial" w:cs="Arial"/>
          <w:sz w:val="22"/>
          <w:szCs w:val="22"/>
        </w:rPr>
      </w:pPr>
    </w:p>
    <w:p w:rsidR="00992E99" w:rsidRPr="00D8508F" w:rsidRDefault="00992E99" w:rsidP="00D8508F">
      <w:pPr>
        <w:spacing w:after="0"/>
        <w:ind w:left="6" w:hanging="6"/>
        <w:rPr>
          <w:rFonts w:eastAsia="Arial" w:cs="Arial"/>
          <w:b/>
          <w:sz w:val="22"/>
          <w:szCs w:val="22"/>
        </w:rPr>
      </w:pPr>
      <w:r w:rsidRPr="00D8508F">
        <w:rPr>
          <w:rFonts w:eastAsia="Arial" w:cs="Arial"/>
          <w:b/>
          <w:sz w:val="22"/>
          <w:szCs w:val="22"/>
        </w:rPr>
        <w:t>Conclusiones</w:t>
      </w:r>
    </w:p>
    <w:p w:rsidR="00FE180A" w:rsidRPr="00D8508F" w:rsidRDefault="006A36E6" w:rsidP="008B57F3">
      <w:pPr>
        <w:pStyle w:val="Prrafodelista"/>
        <w:numPr>
          <w:ilvl w:val="0"/>
          <w:numId w:val="18"/>
        </w:numPr>
        <w:spacing w:before="120" w:after="0" w:line="240" w:lineRule="auto"/>
        <w:ind w:left="6" w:hanging="6"/>
        <w:contextualSpacing w:val="0"/>
        <w:jc w:val="both"/>
        <w:rPr>
          <w:rFonts w:ascii="Verdana" w:hAnsi="Verdana"/>
          <w:lang w:val="es-ES_tradnl"/>
        </w:rPr>
      </w:pPr>
      <w:r w:rsidRPr="00D8508F">
        <w:rPr>
          <w:rFonts w:ascii="Verdana" w:hAnsi="Verdana"/>
          <w:lang w:val="es-ES_tradnl"/>
        </w:rPr>
        <w:t xml:space="preserve">Lograr un marco institucional </w:t>
      </w:r>
      <w:r w:rsidR="00944CE5" w:rsidRPr="00D8508F">
        <w:rPr>
          <w:rFonts w:ascii="Verdana" w:hAnsi="Verdana"/>
          <w:lang w:val="es-ES_tradnl"/>
        </w:rPr>
        <w:t xml:space="preserve">capaz de atender de manera efectiva los retos del </w:t>
      </w:r>
      <w:r w:rsidRPr="00D8508F">
        <w:rPr>
          <w:rFonts w:ascii="Verdana" w:hAnsi="Verdana"/>
          <w:lang w:val="es-ES_tradnl"/>
        </w:rPr>
        <w:t>desarrollo sostenible</w:t>
      </w:r>
      <w:r w:rsidR="00944CE5" w:rsidRPr="00D8508F">
        <w:rPr>
          <w:rFonts w:ascii="Verdana" w:hAnsi="Verdana"/>
          <w:lang w:val="es-ES_tradnl"/>
        </w:rPr>
        <w:t xml:space="preserve"> en el Siglo XXI es uno </w:t>
      </w:r>
      <w:r w:rsidR="00FE180A" w:rsidRPr="00D8508F">
        <w:rPr>
          <w:rFonts w:ascii="Verdana" w:hAnsi="Verdana"/>
          <w:lang w:val="es-ES_tradnl"/>
        </w:rPr>
        <w:t xml:space="preserve">de los resultados esperados de la </w:t>
      </w:r>
      <w:r w:rsidR="00FE180A" w:rsidRPr="00D8508F">
        <w:rPr>
          <w:rFonts w:ascii="Verdana" w:hAnsi="Verdana"/>
          <w:lang w:val="es-ES_tradnl"/>
        </w:rPr>
        <w:lastRenderedPageBreak/>
        <w:t xml:space="preserve">Conferencia de las Naciones Unidas sobre Desarrollo Sostenible que se llevará cabo en Río de Janeiro </w:t>
      </w:r>
      <w:r w:rsidR="00BA3D28" w:rsidRPr="00D8508F">
        <w:rPr>
          <w:rFonts w:ascii="Verdana" w:hAnsi="Verdana"/>
          <w:lang w:val="es-ES_tradnl"/>
        </w:rPr>
        <w:t xml:space="preserve">del </w:t>
      </w:r>
      <w:r w:rsidR="00FE180A" w:rsidRPr="00D8508F">
        <w:rPr>
          <w:rFonts w:ascii="Verdana" w:hAnsi="Verdana"/>
          <w:lang w:val="es-ES_tradnl"/>
        </w:rPr>
        <w:t xml:space="preserve">20 </w:t>
      </w:r>
      <w:r w:rsidR="00BA3D28" w:rsidRPr="00D8508F">
        <w:rPr>
          <w:rFonts w:ascii="Verdana" w:hAnsi="Verdana"/>
          <w:lang w:val="es-ES_tradnl"/>
        </w:rPr>
        <w:t>a</w:t>
      </w:r>
      <w:r w:rsidR="00FE180A" w:rsidRPr="00D8508F">
        <w:rPr>
          <w:rFonts w:ascii="Verdana" w:hAnsi="Verdana"/>
          <w:lang w:val="es-ES_tradnl"/>
        </w:rPr>
        <w:t>l 22 de junio</w:t>
      </w:r>
      <w:r w:rsidR="00141A51" w:rsidRPr="00D8508F">
        <w:rPr>
          <w:rFonts w:ascii="Verdana" w:hAnsi="Verdana"/>
          <w:lang w:val="es-ES_tradnl"/>
        </w:rPr>
        <w:t xml:space="preserve"> de 2012</w:t>
      </w:r>
      <w:r w:rsidR="00FE180A" w:rsidRPr="00D8508F">
        <w:rPr>
          <w:rFonts w:ascii="Verdana" w:hAnsi="Verdana"/>
          <w:lang w:val="es-ES_tradnl"/>
        </w:rPr>
        <w:t xml:space="preserve">. </w:t>
      </w:r>
    </w:p>
    <w:p w:rsidR="00FE180A" w:rsidRPr="00D8508F" w:rsidRDefault="00FE180A" w:rsidP="008B57F3">
      <w:pPr>
        <w:pStyle w:val="Prrafodelista"/>
        <w:numPr>
          <w:ilvl w:val="0"/>
          <w:numId w:val="18"/>
        </w:numPr>
        <w:spacing w:before="120" w:after="0" w:line="240" w:lineRule="auto"/>
        <w:ind w:left="6" w:hanging="6"/>
        <w:contextualSpacing w:val="0"/>
        <w:jc w:val="both"/>
        <w:rPr>
          <w:rFonts w:ascii="Verdana" w:hAnsi="Verdana"/>
          <w:lang w:val="es-ES_tradnl"/>
        </w:rPr>
      </w:pPr>
      <w:r w:rsidRPr="00D8508F">
        <w:rPr>
          <w:rFonts w:ascii="Verdana" w:hAnsi="Verdana"/>
          <w:lang w:val="es-ES_tradnl"/>
        </w:rPr>
        <w:t>La Conferencia ofrecerá una valiosa oportunidad para pensar creativamente y acordar al más alto nivel político, sobre la manera de garantizar que los tres pilares del desarrollo sostenible sean igualmente fuertes, y que se pueda dotar al sistema en su conjunto de mayor coherencia</w:t>
      </w:r>
      <w:r w:rsidR="00D4254C" w:rsidRPr="00D8508F">
        <w:rPr>
          <w:rFonts w:ascii="Verdana" w:hAnsi="Verdana"/>
          <w:lang w:val="es-ES_tradnl"/>
        </w:rPr>
        <w:t xml:space="preserve"> e</w:t>
      </w:r>
      <w:r w:rsidRPr="00D8508F">
        <w:rPr>
          <w:rFonts w:ascii="Verdana" w:hAnsi="Verdana"/>
          <w:lang w:val="es-ES_tradnl"/>
        </w:rPr>
        <w:t xml:space="preserve"> integración, limitando duplicaciones y fortaleciendo la implementación y la rendición de cuentas.</w:t>
      </w:r>
    </w:p>
    <w:p w:rsidR="00D4254C" w:rsidRPr="00D8508F" w:rsidRDefault="00D4254C" w:rsidP="008B57F3">
      <w:pPr>
        <w:pStyle w:val="Prrafodelista"/>
        <w:numPr>
          <w:ilvl w:val="0"/>
          <w:numId w:val="18"/>
        </w:numPr>
        <w:spacing w:before="120" w:after="0" w:line="240" w:lineRule="auto"/>
        <w:ind w:left="6" w:hanging="6"/>
        <w:contextualSpacing w:val="0"/>
        <w:jc w:val="both"/>
        <w:rPr>
          <w:rFonts w:ascii="Verdana" w:hAnsi="Verdana"/>
          <w:lang w:val="es-ES_tradnl"/>
        </w:rPr>
      </w:pPr>
      <w:r w:rsidRPr="00D8508F">
        <w:rPr>
          <w:rFonts w:ascii="Verdana" w:hAnsi="Verdana"/>
          <w:lang w:val="es-ES_tradnl"/>
        </w:rPr>
        <w:t>La experiencia y la visión de las Ministras y Ministros de Medio Ambiente es un aporte fundamental para este proceso, ya que la g</w:t>
      </w:r>
      <w:r w:rsidR="002853DE" w:rsidRPr="00D8508F">
        <w:rPr>
          <w:rFonts w:ascii="Verdana" w:hAnsi="Verdana"/>
          <w:lang w:val="es-ES_tradnl"/>
        </w:rPr>
        <w:t>obernanza a</w:t>
      </w:r>
      <w:r w:rsidRPr="00D8508F">
        <w:rPr>
          <w:rFonts w:ascii="Verdana" w:hAnsi="Verdana"/>
          <w:lang w:val="es-ES_tradnl"/>
        </w:rPr>
        <w:t xml:space="preserve">mbiental es una parte esencial del Marco Institucional para el Desarrollo Sostenible: </w:t>
      </w:r>
      <w:r w:rsidR="00FE180A" w:rsidRPr="00D8508F">
        <w:rPr>
          <w:rFonts w:ascii="Verdana" w:hAnsi="Verdana"/>
          <w:lang w:val="es-ES_tradnl"/>
        </w:rPr>
        <w:t xml:space="preserve">las instituciones que conforman el pilar ambiental del desarrollo sostenible están fragmentadas y no tienen la misma fuerza que las instituciones que constituyen los pilares económico y social. A su vez, esta fragmentación, en forma de programas superpuestos y falta de integración, en ocasiones ha debilitado la conceptualización y </w:t>
      </w:r>
      <w:r w:rsidR="00141A51" w:rsidRPr="00D8508F">
        <w:rPr>
          <w:rFonts w:ascii="Verdana" w:hAnsi="Verdana"/>
          <w:lang w:val="es-ES_tradnl"/>
        </w:rPr>
        <w:t xml:space="preserve">alcance </w:t>
      </w:r>
      <w:r w:rsidR="00FE180A" w:rsidRPr="00D8508F">
        <w:rPr>
          <w:rFonts w:ascii="Verdana" w:hAnsi="Verdana"/>
          <w:lang w:val="es-ES_tradnl"/>
        </w:rPr>
        <w:t>del desarrollo sostenible.</w:t>
      </w:r>
    </w:p>
    <w:p w:rsidR="00D4254C" w:rsidRPr="00D8508F" w:rsidRDefault="00FE180A" w:rsidP="008B57F3">
      <w:pPr>
        <w:pStyle w:val="Prrafodelista"/>
        <w:numPr>
          <w:ilvl w:val="0"/>
          <w:numId w:val="18"/>
        </w:numPr>
        <w:spacing w:before="120" w:after="0" w:line="240" w:lineRule="auto"/>
        <w:ind w:left="6" w:hanging="6"/>
        <w:contextualSpacing w:val="0"/>
        <w:jc w:val="both"/>
        <w:rPr>
          <w:rFonts w:ascii="Verdana" w:hAnsi="Verdana"/>
          <w:lang w:val="es-ES_tradnl"/>
        </w:rPr>
      </w:pPr>
      <w:r w:rsidRPr="00D8508F">
        <w:rPr>
          <w:rFonts w:ascii="Verdana" w:hAnsi="Verdana"/>
          <w:lang w:val="es-ES_tradnl"/>
        </w:rPr>
        <w:t>Durante los procesos consultivos emprendidos</w:t>
      </w:r>
      <w:r w:rsidR="00D4254C" w:rsidRPr="00D8508F">
        <w:rPr>
          <w:rFonts w:ascii="Verdana" w:hAnsi="Verdana"/>
          <w:lang w:val="es-ES_tradnl"/>
        </w:rPr>
        <w:t xml:space="preserve"> </w:t>
      </w:r>
      <w:r w:rsidR="002853DE" w:rsidRPr="00D8508F">
        <w:rPr>
          <w:rFonts w:ascii="Verdana" w:hAnsi="Verdana"/>
          <w:lang w:val="es-ES_tradnl"/>
        </w:rPr>
        <w:t xml:space="preserve">por el Consejo de Administración del PNUMA </w:t>
      </w:r>
      <w:r w:rsidR="00D4254C" w:rsidRPr="00D8508F">
        <w:rPr>
          <w:rFonts w:ascii="Verdana" w:hAnsi="Verdana"/>
          <w:lang w:val="es-ES_tradnl"/>
        </w:rPr>
        <w:t>para remediar estas debilidades del sistema de gobernanza ambiental internacional</w:t>
      </w:r>
      <w:r w:rsidRPr="00D8508F">
        <w:rPr>
          <w:rFonts w:ascii="Verdana" w:hAnsi="Verdana"/>
          <w:lang w:val="es-ES_tradnl"/>
        </w:rPr>
        <w:t xml:space="preserve">, </w:t>
      </w:r>
      <w:r w:rsidR="002853DE" w:rsidRPr="00D8508F">
        <w:rPr>
          <w:rFonts w:ascii="Verdana" w:hAnsi="Verdana"/>
          <w:lang w:val="es-ES_tradnl"/>
        </w:rPr>
        <w:t>se</w:t>
      </w:r>
      <w:r w:rsidRPr="00D8508F">
        <w:rPr>
          <w:rFonts w:ascii="Verdana" w:hAnsi="Verdana"/>
          <w:lang w:val="es-ES_tradnl"/>
        </w:rPr>
        <w:t xml:space="preserve"> </w:t>
      </w:r>
      <w:r w:rsidR="00141A51" w:rsidRPr="00D8508F">
        <w:rPr>
          <w:rFonts w:ascii="Verdana" w:hAnsi="Verdana"/>
          <w:lang w:val="es-ES_tradnl"/>
        </w:rPr>
        <w:t xml:space="preserve">logró </w:t>
      </w:r>
      <w:r w:rsidRPr="00D8508F">
        <w:rPr>
          <w:rFonts w:ascii="Verdana" w:hAnsi="Verdana"/>
          <w:lang w:val="es-ES_tradnl"/>
        </w:rPr>
        <w:t>determinar un grupo de posibles opciones</w:t>
      </w:r>
      <w:r w:rsidR="002853DE" w:rsidRPr="00D8508F">
        <w:rPr>
          <w:rFonts w:ascii="Verdana" w:hAnsi="Verdana"/>
          <w:lang w:val="es-ES_tradnl"/>
        </w:rPr>
        <w:t xml:space="preserve"> de reforma institucional para lograr la gobernanza ambiental a nivel internacional.</w:t>
      </w:r>
    </w:p>
    <w:p w:rsidR="002853DE" w:rsidRPr="00D8508F" w:rsidRDefault="00D4254C" w:rsidP="008B57F3">
      <w:pPr>
        <w:pStyle w:val="Prrafodelista"/>
        <w:numPr>
          <w:ilvl w:val="0"/>
          <w:numId w:val="18"/>
        </w:numPr>
        <w:spacing w:before="120" w:after="0" w:line="240" w:lineRule="auto"/>
        <w:ind w:left="6" w:hanging="6"/>
        <w:contextualSpacing w:val="0"/>
        <w:jc w:val="both"/>
        <w:rPr>
          <w:rFonts w:ascii="Verdana" w:hAnsi="Verdana"/>
          <w:lang w:val="es-ES_tradnl"/>
        </w:rPr>
      </w:pPr>
      <w:r w:rsidRPr="00D8508F">
        <w:rPr>
          <w:rFonts w:ascii="Verdana" w:hAnsi="Verdana"/>
          <w:lang w:val="es-ES_tradnl"/>
        </w:rPr>
        <w:t xml:space="preserve">La Conferencia plantea la oportunidad de avanzar en este camino, definiendo en primer lugar </w:t>
      </w:r>
      <w:r w:rsidR="00493373" w:rsidRPr="00D8508F">
        <w:rPr>
          <w:rFonts w:ascii="Verdana" w:hAnsi="Verdana"/>
          <w:lang w:val="es-ES_tradnl"/>
        </w:rPr>
        <w:t>qué arreglos institucionales son los más apropiados para mejorar la gobernanza ambiental como una contribución al fortalecimiento del marco institucional del desarrollo sostenible</w:t>
      </w:r>
      <w:r w:rsidRPr="00D8508F">
        <w:rPr>
          <w:rFonts w:ascii="Verdana" w:hAnsi="Verdana"/>
          <w:lang w:val="es-ES_tradnl"/>
        </w:rPr>
        <w:t xml:space="preserve">, y luego </w:t>
      </w:r>
      <w:r w:rsidR="002853DE" w:rsidRPr="00D8508F">
        <w:rPr>
          <w:rFonts w:ascii="Verdana" w:hAnsi="Verdana"/>
          <w:lang w:val="es-ES_tradnl"/>
        </w:rPr>
        <w:t>decidiendo una</w:t>
      </w:r>
      <w:r w:rsidR="00493373" w:rsidRPr="00D8508F">
        <w:rPr>
          <w:rFonts w:ascii="Verdana" w:hAnsi="Verdana"/>
          <w:lang w:val="es-ES_tradnl"/>
        </w:rPr>
        <w:t xml:space="preserve"> reforma </w:t>
      </w:r>
      <w:r w:rsidR="002853DE" w:rsidRPr="00D8508F">
        <w:rPr>
          <w:rFonts w:ascii="Verdana" w:hAnsi="Verdana"/>
          <w:lang w:val="es-ES_tradnl"/>
        </w:rPr>
        <w:t>d</w:t>
      </w:r>
      <w:r w:rsidR="00493373" w:rsidRPr="00D8508F">
        <w:rPr>
          <w:rFonts w:ascii="Verdana" w:hAnsi="Verdana"/>
          <w:lang w:val="es-ES_tradnl"/>
        </w:rPr>
        <w:t>el marco institucional para el desarrollo sostenible con vistas a lograr la coherencia entre los tres pilares en todo el sistema de las Naciones</w:t>
      </w:r>
      <w:r w:rsidRPr="00D8508F">
        <w:rPr>
          <w:rFonts w:ascii="Verdana" w:hAnsi="Verdana"/>
          <w:lang w:val="es-ES_tradnl"/>
        </w:rPr>
        <w:t xml:space="preserve"> </w:t>
      </w:r>
      <w:r w:rsidR="00493373" w:rsidRPr="00D8508F">
        <w:rPr>
          <w:rFonts w:ascii="Verdana" w:hAnsi="Verdana"/>
          <w:lang w:val="es-ES_tradnl"/>
        </w:rPr>
        <w:t>Unidas</w:t>
      </w:r>
      <w:r w:rsidR="00141A51" w:rsidRPr="00D8508F">
        <w:rPr>
          <w:rFonts w:ascii="Verdana" w:hAnsi="Verdana"/>
          <w:lang w:val="es-ES_tradnl"/>
        </w:rPr>
        <w:t>.</w:t>
      </w:r>
    </w:p>
    <w:p w:rsidR="00493373" w:rsidRPr="00D8508F" w:rsidRDefault="00143EB9" w:rsidP="008B57F3">
      <w:pPr>
        <w:pStyle w:val="Prrafodelista"/>
        <w:numPr>
          <w:ilvl w:val="0"/>
          <w:numId w:val="18"/>
        </w:numPr>
        <w:spacing w:before="120" w:after="0" w:line="240" w:lineRule="auto"/>
        <w:ind w:left="6" w:hanging="6"/>
        <w:contextualSpacing w:val="0"/>
        <w:jc w:val="both"/>
        <w:rPr>
          <w:rFonts w:ascii="Verdana" w:hAnsi="Verdana"/>
          <w:lang w:val="es-ES_tradnl"/>
        </w:rPr>
      </w:pPr>
      <w:r w:rsidRPr="00D8508F">
        <w:rPr>
          <w:rStyle w:val="hps"/>
          <w:rFonts w:ascii="Verdana" w:hAnsi="Verdana" w:cs="Arial"/>
          <w:color w:val="333333"/>
        </w:rPr>
        <w:t>La  evidencia científica</w:t>
      </w:r>
      <w:r w:rsidRPr="00D8508F">
        <w:rPr>
          <w:rFonts w:ascii="Verdana" w:hAnsi="Verdana" w:cs="Arial"/>
          <w:color w:val="333333"/>
        </w:rPr>
        <w:t xml:space="preserve"> </w:t>
      </w:r>
      <w:r w:rsidR="00E8330F" w:rsidRPr="00D8508F">
        <w:rPr>
          <w:rStyle w:val="hps"/>
          <w:rFonts w:ascii="Verdana" w:hAnsi="Verdana" w:cs="Arial"/>
          <w:color w:val="333333"/>
        </w:rPr>
        <w:t xml:space="preserve">pone a </w:t>
      </w:r>
      <w:r w:rsidRPr="00D8508F">
        <w:rPr>
          <w:rStyle w:val="hps"/>
          <w:rFonts w:ascii="Verdana" w:hAnsi="Verdana" w:cs="Arial"/>
          <w:color w:val="333333"/>
        </w:rPr>
        <w:t xml:space="preserve"> la comunidad internacional</w:t>
      </w:r>
      <w:r w:rsidRPr="00D8508F">
        <w:rPr>
          <w:rFonts w:ascii="Verdana" w:hAnsi="Verdana" w:cs="Arial"/>
          <w:color w:val="333333"/>
        </w:rPr>
        <w:t xml:space="preserve"> </w:t>
      </w:r>
      <w:r w:rsidR="00E8330F" w:rsidRPr="00D8508F">
        <w:rPr>
          <w:rFonts w:ascii="Verdana" w:hAnsi="Verdana" w:cs="Arial"/>
          <w:color w:val="333333"/>
        </w:rPr>
        <w:t>en la necesidad de</w:t>
      </w:r>
      <w:r w:rsidRPr="00D8508F">
        <w:rPr>
          <w:rStyle w:val="hps"/>
          <w:rFonts w:ascii="Verdana" w:hAnsi="Verdana" w:cs="Arial"/>
          <w:color w:val="333333"/>
        </w:rPr>
        <w:t xml:space="preserve"> ser valiente</w:t>
      </w:r>
      <w:r w:rsidRPr="00D8508F">
        <w:rPr>
          <w:rFonts w:ascii="Verdana" w:hAnsi="Verdana" w:cs="Arial"/>
          <w:color w:val="333333"/>
        </w:rPr>
        <w:t xml:space="preserve"> </w:t>
      </w:r>
      <w:r w:rsidRPr="00D8508F">
        <w:rPr>
          <w:rStyle w:val="hps"/>
          <w:rFonts w:ascii="Verdana" w:hAnsi="Verdana" w:cs="Arial"/>
          <w:color w:val="333333"/>
        </w:rPr>
        <w:t>en la consecución de</w:t>
      </w:r>
      <w:r w:rsidRPr="00D8508F">
        <w:rPr>
          <w:rFonts w:ascii="Verdana" w:hAnsi="Verdana" w:cs="Arial"/>
          <w:color w:val="333333"/>
        </w:rPr>
        <w:t xml:space="preserve"> </w:t>
      </w:r>
      <w:r w:rsidRPr="00D8508F">
        <w:rPr>
          <w:rStyle w:val="hps"/>
          <w:rFonts w:ascii="Verdana" w:hAnsi="Verdana" w:cs="Arial"/>
          <w:color w:val="333333"/>
        </w:rPr>
        <w:t>un cambio</w:t>
      </w:r>
      <w:r w:rsidRPr="00D8508F">
        <w:rPr>
          <w:rFonts w:ascii="Verdana" w:hAnsi="Verdana" w:cs="Arial"/>
          <w:color w:val="333333"/>
        </w:rPr>
        <w:t xml:space="preserve"> </w:t>
      </w:r>
      <w:r w:rsidRPr="00D8508F">
        <w:rPr>
          <w:rStyle w:val="hps"/>
          <w:rFonts w:ascii="Verdana" w:hAnsi="Verdana" w:cs="Arial"/>
          <w:color w:val="333333"/>
        </w:rPr>
        <w:t>transformaci</w:t>
      </w:r>
      <w:r w:rsidR="00E8330F" w:rsidRPr="00D8508F">
        <w:rPr>
          <w:rStyle w:val="hps"/>
          <w:rFonts w:ascii="Verdana" w:hAnsi="Verdana" w:cs="Arial"/>
          <w:color w:val="333333"/>
        </w:rPr>
        <w:t>onal</w:t>
      </w:r>
      <w:r w:rsidRPr="00D8508F">
        <w:rPr>
          <w:rFonts w:ascii="Verdana" w:hAnsi="Verdana" w:cs="Arial"/>
          <w:color w:val="333333"/>
        </w:rPr>
        <w:t xml:space="preserve"> </w:t>
      </w:r>
      <w:r w:rsidRPr="00D8508F">
        <w:rPr>
          <w:rStyle w:val="hps"/>
          <w:rFonts w:ascii="Verdana" w:hAnsi="Verdana" w:cs="Arial"/>
          <w:color w:val="333333"/>
        </w:rPr>
        <w:t>del marco institucional</w:t>
      </w:r>
      <w:r w:rsidRPr="00D8508F">
        <w:rPr>
          <w:rFonts w:ascii="Verdana" w:hAnsi="Verdana" w:cs="Arial"/>
          <w:color w:val="333333"/>
        </w:rPr>
        <w:t xml:space="preserve"> </w:t>
      </w:r>
      <w:r w:rsidRPr="00D8508F">
        <w:rPr>
          <w:rStyle w:val="hps"/>
          <w:rFonts w:ascii="Verdana" w:hAnsi="Verdana" w:cs="Arial"/>
          <w:color w:val="333333"/>
        </w:rPr>
        <w:t>para el desarrollo sostenible</w:t>
      </w:r>
      <w:r w:rsidRPr="00D8508F">
        <w:rPr>
          <w:rFonts w:ascii="Verdana" w:hAnsi="Verdana" w:cs="Arial"/>
          <w:color w:val="333333"/>
        </w:rPr>
        <w:t xml:space="preserve"> </w:t>
      </w:r>
      <w:r w:rsidRPr="00D8508F">
        <w:rPr>
          <w:rStyle w:val="hps"/>
          <w:rFonts w:ascii="Verdana" w:hAnsi="Verdana" w:cs="Arial"/>
          <w:color w:val="333333"/>
        </w:rPr>
        <w:t>con un enfoque</w:t>
      </w:r>
      <w:r w:rsidRPr="00D8508F">
        <w:rPr>
          <w:rFonts w:ascii="Verdana" w:hAnsi="Verdana" w:cs="Arial"/>
          <w:color w:val="333333"/>
        </w:rPr>
        <w:t xml:space="preserve"> </w:t>
      </w:r>
      <w:r w:rsidRPr="00D8508F">
        <w:rPr>
          <w:rStyle w:val="hps"/>
          <w:rFonts w:ascii="Verdana" w:hAnsi="Verdana" w:cs="Arial"/>
          <w:color w:val="333333"/>
        </w:rPr>
        <w:t>en el fortalecimiento</w:t>
      </w:r>
      <w:r w:rsidRPr="00D8508F">
        <w:rPr>
          <w:rFonts w:ascii="Verdana" w:hAnsi="Verdana" w:cs="Arial"/>
          <w:color w:val="333333"/>
        </w:rPr>
        <w:t xml:space="preserve"> </w:t>
      </w:r>
      <w:r w:rsidRPr="00D8508F">
        <w:rPr>
          <w:rStyle w:val="hps"/>
          <w:rFonts w:ascii="Verdana" w:hAnsi="Verdana" w:cs="Arial"/>
          <w:color w:val="333333"/>
        </w:rPr>
        <w:t>real del pilar ambiental.</w:t>
      </w:r>
      <w:r w:rsidRPr="00D8508F">
        <w:rPr>
          <w:rFonts w:ascii="Verdana" w:hAnsi="Verdana" w:cs="Arial"/>
          <w:color w:val="333333"/>
        </w:rPr>
        <w:t xml:space="preserve"> </w:t>
      </w:r>
      <w:r w:rsidR="00E8330F" w:rsidRPr="00D8508F">
        <w:rPr>
          <w:rFonts w:ascii="Verdana" w:hAnsi="Verdana" w:cs="Arial"/>
          <w:color w:val="333333"/>
        </w:rPr>
        <w:t>Hay un c</w:t>
      </w:r>
      <w:r w:rsidRPr="00D8508F">
        <w:rPr>
          <w:rStyle w:val="hps"/>
          <w:rFonts w:ascii="Verdana" w:hAnsi="Verdana" w:cs="Arial"/>
          <w:color w:val="333333"/>
        </w:rPr>
        <w:t>reciente</w:t>
      </w:r>
      <w:r w:rsidRPr="00D8508F">
        <w:rPr>
          <w:rFonts w:ascii="Verdana" w:hAnsi="Verdana" w:cs="Arial"/>
          <w:color w:val="333333"/>
        </w:rPr>
        <w:t xml:space="preserve"> </w:t>
      </w:r>
      <w:r w:rsidRPr="00D8508F">
        <w:rPr>
          <w:rStyle w:val="hps"/>
          <w:rFonts w:ascii="Verdana" w:hAnsi="Verdana" w:cs="Arial"/>
          <w:color w:val="333333"/>
        </w:rPr>
        <w:t>consenso entre los países</w:t>
      </w:r>
      <w:r w:rsidRPr="00D8508F">
        <w:rPr>
          <w:rFonts w:ascii="Verdana" w:hAnsi="Verdana" w:cs="Arial"/>
          <w:color w:val="333333"/>
        </w:rPr>
        <w:t xml:space="preserve"> </w:t>
      </w:r>
      <w:r w:rsidR="00E8330F" w:rsidRPr="00D8508F">
        <w:rPr>
          <w:rFonts w:ascii="Verdana" w:hAnsi="Verdana" w:cs="Arial"/>
          <w:color w:val="333333"/>
        </w:rPr>
        <w:t xml:space="preserve">en que </w:t>
      </w:r>
      <w:r w:rsidRPr="00D8508F">
        <w:rPr>
          <w:rStyle w:val="hps"/>
          <w:rFonts w:ascii="Verdana" w:hAnsi="Verdana" w:cs="Arial"/>
          <w:color w:val="333333"/>
        </w:rPr>
        <w:t xml:space="preserve"> Río +20</w:t>
      </w:r>
      <w:r w:rsidRPr="00D8508F">
        <w:rPr>
          <w:rFonts w:ascii="Verdana" w:hAnsi="Verdana" w:cs="Arial"/>
          <w:color w:val="333333"/>
        </w:rPr>
        <w:t xml:space="preserve"> </w:t>
      </w:r>
      <w:r w:rsidRPr="00D8508F">
        <w:rPr>
          <w:rStyle w:val="hps"/>
          <w:rFonts w:ascii="Verdana" w:hAnsi="Verdana" w:cs="Arial"/>
          <w:color w:val="333333"/>
        </w:rPr>
        <w:t>es una</w:t>
      </w:r>
      <w:r w:rsidRPr="00D8508F">
        <w:rPr>
          <w:rFonts w:ascii="Verdana" w:hAnsi="Verdana" w:cs="Arial"/>
          <w:color w:val="333333"/>
        </w:rPr>
        <w:t xml:space="preserve"> </w:t>
      </w:r>
      <w:r w:rsidRPr="00D8508F">
        <w:rPr>
          <w:rStyle w:val="hps"/>
          <w:rFonts w:ascii="Verdana" w:hAnsi="Verdana" w:cs="Arial"/>
          <w:color w:val="333333"/>
        </w:rPr>
        <w:t>oportunidad única</w:t>
      </w:r>
      <w:r w:rsidRPr="00D8508F">
        <w:rPr>
          <w:rFonts w:ascii="Verdana" w:hAnsi="Verdana" w:cs="Arial"/>
          <w:color w:val="333333"/>
        </w:rPr>
        <w:t xml:space="preserve"> </w:t>
      </w:r>
      <w:r w:rsidRPr="00D8508F">
        <w:rPr>
          <w:rStyle w:val="hps"/>
          <w:rFonts w:ascii="Verdana" w:hAnsi="Verdana" w:cs="Arial"/>
          <w:color w:val="333333"/>
        </w:rPr>
        <w:t>para hacer</w:t>
      </w:r>
      <w:r w:rsidR="00E8330F" w:rsidRPr="00D8508F">
        <w:rPr>
          <w:rStyle w:val="hps"/>
          <w:rFonts w:ascii="Verdana" w:hAnsi="Verdana" w:cs="Arial"/>
          <w:color w:val="333333"/>
        </w:rPr>
        <w:t xml:space="preserve"> realidad esa </w:t>
      </w:r>
      <w:r w:rsidRPr="00D8508F">
        <w:rPr>
          <w:rFonts w:ascii="Verdana" w:hAnsi="Verdana" w:cs="Arial"/>
          <w:color w:val="333333"/>
        </w:rPr>
        <w:t xml:space="preserve"> </w:t>
      </w:r>
      <w:r w:rsidRPr="00D8508F">
        <w:rPr>
          <w:rStyle w:val="hps"/>
          <w:rFonts w:ascii="Verdana" w:hAnsi="Verdana" w:cs="Arial"/>
          <w:color w:val="333333"/>
        </w:rPr>
        <w:t>necesaria reforma</w:t>
      </w:r>
      <w:r w:rsidR="00E8330F" w:rsidRPr="00D8508F">
        <w:rPr>
          <w:rStyle w:val="hps"/>
          <w:rFonts w:ascii="Verdana" w:hAnsi="Verdana" w:cs="Arial"/>
          <w:color w:val="333333"/>
        </w:rPr>
        <w:t>.</w:t>
      </w:r>
      <w:r w:rsidRPr="00D8508F">
        <w:rPr>
          <w:rFonts w:ascii="Verdana" w:hAnsi="Verdana" w:cs="Arial"/>
          <w:color w:val="333333"/>
        </w:rPr>
        <w:t xml:space="preserve"> </w:t>
      </w:r>
    </w:p>
    <w:p w:rsidR="00992E99" w:rsidRPr="00493373" w:rsidRDefault="00992E99" w:rsidP="002853DE">
      <w:pPr>
        <w:pStyle w:val="001estilo1"/>
        <w:numPr>
          <w:ilvl w:val="0"/>
          <w:numId w:val="0"/>
        </w:numPr>
        <w:rPr>
          <w:sz w:val="22"/>
          <w:szCs w:val="22"/>
          <w:lang w:val="es-ES"/>
        </w:rPr>
      </w:pPr>
    </w:p>
    <w:p w:rsidR="00C80ACF" w:rsidRPr="00C80ACF" w:rsidRDefault="00414532" w:rsidP="003F1B85">
      <w:pPr>
        <w:pStyle w:val="EndOfSection1"/>
        <w:spacing w:before="120"/>
      </w:pPr>
      <w:r>
        <w:rPr>
          <w:bCs/>
          <w:sz w:val="22"/>
        </w:rPr>
        <w:t></w:t>
      </w:r>
      <w:r>
        <w:rPr>
          <w:bCs/>
          <w:sz w:val="22"/>
        </w:rPr>
        <w:t></w:t>
      </w:r>
      <w:r>
        <w:rPr>
          <w:bCs/>
          <w:sz w:val="22"/>
        </w:rPr>
        <w:t></w:t>
      </w:r>
      <w:r>
        <w:rPr>
          <w:bCs/>
          <w:sz w:val="22"/>
        </w:rPr>
        <w:t></w:t>
      </w:r>
      <w:r>
        <w:rPr>
          <w:bCs/>
          <w:sz w:val="22"/>
        </w:rPr>
        <w:t></w:t>
      </w:r>
      <w:bookmarkStart w:id="4" w:name="_Toc256615819"/>
      <w:bookmarkEnd w:id="4"/>
    </w:p>
    <w:sectPr w:rsidR="00C80ACF" w:rsidRPr="00C80ACF" w:rsidSect="008358D2">
      <w:headerReference w:type="first" r:id="rId15"/>
      <w:pgSz w:w="12240" w:h="15840" w:code="1"/>
      <w:pgMar w:top="1134"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D2" w:rsidRDefault="00980FD2">
      <w:r>
        <w:separator/>
      </w:r>
    </w:p>
  </w:endnote>
  <w:endnote w:type="continuationSeparator" w:id="0">
    <w:p w:rsidR="00980FD2" w:rsidRDefault="00980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07154"/>
      <w:docPartObj>
        <w:docPartGallery w:val="Page Numbers (Bottom of Page)"/>
        <w:docPartUnique/>
      </w:docPartObj>
    </w:sdtPr>
    <w:sdtContent>
      <w:p w:rsidR="005E39FD" w:rsidRDefault="005F1638">
        <w:pPr>
          <w:pStyle w:val="Piedepgina"/>
          <w:jc w:val="right"/>
        </w:pPr>
        <w:r>
          <w:fldChar w:fldCharType="begin"/>
        </w:r>
        <w:r w:rsidR="005E39FD">
          <w:instrText xml:space="preserve"> PAGE   \* MERGEFORMAT </w:instrText>
        </w:r>
        <w:r>
          <w:fldChar w:fldCharType="separate"/>
        </w:r>
        <w:r w:rsidR="00B44F79">
          <w:rPr>
            <w:noProof/>
          </w:rPr>
          <w:t>19</w:t>
        </w:r>
        <w:r>
          <w:fldChar w:fldCharType="end"/>
        </w:r>
      </w:p>
    </w:sdtContent>
  </w:sdt>
  <w:p w:rsidR="005E39FD" w:rsidRDefault="005E39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07155"/>
      <w:docPartObj>
        <w:docPartGallery w:val="Page Numbers (Bottom of Page)"/>
        <w:docPartUnique/>
      </w:docPartObj>
    </w:sdtPr>
    <w:sdtContent>
      <w:p w:rsidR="005E39FD" w:rsidRDefault="005F1638">
        <w:pPr>
          <w:pStyle w:val="Piedepgina"/>
          <w:jc w:val="right"/>
        </w:pPr>
        <w:r>
          <w:fldChar w:fldCharType="begin"/>
        </w:r>
        <w:r w:rsidR="005E39FD">
          <w:instrText xml:space="preserve"> PAGE   \* MERGEFORMAT </w:instrText>
        </w:r>
        <w:r>
          <w:fldChar w:fldCharType="separate"/>
        </w:r>
        <w:r w:rsidR="008F10F1">
          <w:rPr>
            <w:noProof/>
          </w:rPr>
          <w:t>2</w:t>
        </w:r>
        <w:r>
          <w:fldChar w:fldCharType="end"/>
        </w:r>
      </w:p>
    </w:sdtContent>
  </w:sdt>
  <w:p w:rsidR="005E39FD" w:rsidRDefault="005E39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D2" w:rsidRDefault="00980FD2">
      <w:r>
        <w:separator/>
      </w:r>
    </w:p>
  </w:footnote>
  <w:footnote w:type="continuationSeparator" w:id="0">
    <w:p w:rsidR="00980FD2" w:rsidRDefault="00980FD2">
      <w:r>
        <w:continuationSeparator/>
      </w:r>
    </w:p>
  </w:footnote>
  <w:footnote w:id="1">
    <w:p w:rsidR="005E39FD" w:rsidRPr="008358D2" w:rsidRDefault="005E39FD" w:rsidP="00352414">
      <w:pPr>
        <w:pStyle w:val="Textonotapie"/>
        <w:rPr>
          <w:sz w:val="16"/>
        </w:rPr>
      </w:pPr>
      <w:r w:rsidRPr="008358D2">
        <w:rPr>
          <w:rStyle w:val="Refdenotaalpie"/>
          <w:sz w:val="16"/>
        </w:rPr>
        <w:footnoteRef/>
      </w:r>
      <w:r w:rsidRPr="008358D2">
        <w:rPr>
          <w:sz w:val="16"/>
        </w:rPr>
        <w:t xml:space="preserve"> </w:t>
      </w:r>
      <w:proofErr w:type="spellStart"/>
      <w:r w:rsidRPr="008358D2">
        <w:rPr>
          <w:sz w:val="16"/>
        </w:rPr>
        <w:t>Doc</w:t>
      </w:r>
      <w:proofErr w:type="spellEnd"/>
      <w:r w:rsidRPr="008358D2">
        <w:rPr>
          <w:sz w:val="16"/>
        </w:rPr>
        <w:t xml:space="preserve"> A/CONF.216/PC/7 – Objetivo y temas de las Conferencia de las Naciones Unidas sobre el Desarrollo Sostenible, Informe del Secretario general. </w:t>
      </w:r>
    </w:p>
  </w:footnote>
  <w:footnote w:id="2">
    <w:p w:rsidR="005E39FD" w:rsidRPr="00946A42" w:rsidRDefault="005E39FD" w:rsidP="00946A42">
      <w:pPr>
        <w:autoSpaceDE w:val="0"/>
        <w:autoSpaceDN w:val="0"/>
        <w:adjustRightInd w:val="0"/>
        <w:spacing w:before="0"/>
        <w:ind w:left="360"/>
        <w:rPr>
          <w:rFonts w:cs="Frutiger-Light"/>
          <w:color w:val="151312"/>
          <w:sz w:val="18"/>
          <w:szCs w:val="18"/>
          <w:lang w:val="es-ES"/>
        </w:rPr>
      </w:pPr>
      <w:r w:rsidRPr="00946A42">
        <w:rPr>
          <w:rStyle w:val="Refdenotaalpie"/>
          <w:sz w:val="18"/>
          <w:szCs w:val="18"/>
        </w:rPr>
        <w:footnoteRef/>
      </w:r>
      <w:r w:rsidRPr="00946A42">
        <w:rPr>
          <w:sz w:val="18"/>
          <w:szCs w:val="18"/>
        </w:rPr>
        <w:t xml:space="preserve"> </w:t>
      </w:r>
      <w:r w:rsidRPr="00946A42">
        <w:rPr>
          <w:rFonts w:cs="Frutiger-Light"/>
          <w:color w:val="151312"/>
          <w:sz w:val="18"/>
          <w:szCs w:val="18"/>
          <w:lang w:val="es-ES"/>
        </w:rPr>
        <w:t xml:space="preserve">La Cumbre Mundial  sobre Desarrollo Sostenible (CMDS) se reunió del 26 de agosto al 4 de septiembre 2002 en Johannesburgo, Sudáfrica. La meta de la CMDS, según la Resolución 55/199 de la Asamblea General de la ONU era la de tener una revisión de los últimos diez años de la Conferencia de 1992 de la ONU sobre el Ambiente y el Desarrollo (CNUMAD) a nivel de cumbre, para renovar el compromiso global del desarrollo sostenible. </w:t>
      </w:r>
    </w:p>
    <w:p w:rsidR="005E39FD" w:rsidRPr="00FF00F5" w:rsidRDefault="005E39FD">
      <w:pPr>
        <w:pStyle w:val="Textonotapie"/>
        <w:rPr>
          <w:lang w:val="es-ES"/>
        </w:rPr>
      </w:pPr>
    </w:p>
  </w:footnote>
  <w:footnote w:id="3">
    <w:p w:rsidR="005E39FD" w:rsidRPr="00894EC4" w:rsidRDefault="005E39FD" w:rsidP="008358D2">
      <w:pPr>
        <w:spacing w:line="0" w:lineRule="atLeast"/>
        <w:rPr>
          <w:sz w:val="16"/>
          <w:szCs w:val="16"/>
          <w:lang w:val="es-PA"/>
        </w:rPr>
      </w:pPr>
      <w:r w:rsidRPr="00A4221A">
        <w:rPr>
          <w:rStyle w:val="Refdenotaalpie"/>
          <w:sz w:val="16"/>
          <w:szCs w:val="16"/>
        </w:rPr>
        <w:footnoteRef/>
      </w:r>
      <w:r w:rsidRPr="00A4221A">
        <w:rPr>
          <w:sz w:val="16"/>
          <w:szCs w:val="16"/>
        </w:rPr>
        <w:t xml:space="preserve"> </w:t>
      </w:r>
      <w:r w:rsidRPr="00A4221A">
        <w:rPr>
          <w:rFonts w:cs="Arial"/>
          <w:sz w:val="16"/>
          <w:szCs w:val="16"/>
          <w:lang w:val="es-PA"/>
        </w:rPr>
        <w:t xml:space="preserve">El Convenio de </w:t>
      </w:r>
      <w:proofErr w:type="spellStart"/>
      <w:r w:rsidRPr="00A4221A">
        <w:rPr>
          <w:rFonts w:cs="Arial"/>
          <w:sz w:val="16"/>
          <w:szCs w:val="16"/>
          <w:lang w:val="es-PA"/>
        </w:rPr>
        <w:t>Aarhus</w:t>
      </w:r>
      <w:proofErr w:type="spellEnd"/>
      <w:r w:rsidRPr="00A4221A">
        <w:rPr>
          <w:rFonts w:cs="Arial"/>
          <w:sz w:val="16"/>
          <w:szCs w:val="16"/>
          <w:lang w:val="es-PA"/>
        </w:rPr>
        <w:t xml:space="preserve"> en la región de la Comisión Económica de Naciones Unidas para Europa, es un ejemplo positivo de la puesta en práctica del Principio 10. </w:t>
      </w:r>
    </w:p>
  </w:footnote>
  <w:footnote w:id="4">
    <w:p w:rsidR="005E39FD" w:rsidRPr="00A4221A" w:rsidRDefault="005E39FD" w:rsidP="00CC787B">
      <w:pPr>
        <w:pStyle w:val="Textonotapie"/>
        <w:rPr>
          <w:sz w:val="16"/>
          <w:szCs w:val="16"/>
          <w:lang w:val="es-ES_tradnl"/>
        </w:rPr>
      </w:pPr>
      <w:r w:rsidRPr="00D72C58">
        <w:rPr>
          <w:rStyle w:val="Refdenotaalpie"/>
          <w:sz w:val="18"/>
          <w:lang w:val="es-ES_tradnl"/>
        </w:rPr>
        <w:footnoteRef/>
      </w:r>
      <w:r w:rsidRPr="00CC787B">
        <w:rPr>
          <w:szCs w:val="18"/>
          <w:lang w:val="en-US"/>
        </w:rPr>
        <w:t xml:space="preserve"> </w:t>
      </w:r>
      <w:r w:rsidRPr="00A4221A">
        <w:rPr>
          <w:sz w:val="16"/>
          <w:szCs w:val="16"/>
          <w:lang w:val="en-US"/>
        </w:rPr>
        <w:tab/>
        <w:t xml:space="preserve">R. L. Goldman, “Ecosystem services: how people benefit from nature”, </w:t>
      </w:r>
      <w:r w:rsidRPr="00A4221A">
        <w:rPr>
          <w:i/>
          <w:sz w:val="16"/>
          <w:szCs w:val="16"/>
          <w:lang w:val="en-US"/>
        </w:rPr>
        <w:t xml:space="preserve">Environment: Science and Policy for Sustainable Development, </w:t>
      </w:r>
      <w:r w:rsidRPr="00A4221A">
        <w:rPr>
          <w:sz w:val="16"/>
          <w:szCs w:val="16"/>
          <w:lang w:val="en-US"/>
        </w:rPr>
        <w:t xml:space="preserve">vol. 52, No. 5, </w:t>
      </w:r>
      <w:proofErr w:type="spellStart"/>
      <w:r w:rsidRPr="00A4221A">
        <w:rPr>
          <w:sz w:val="16"/>
          <w:szCs w:val="16"/>
          <w:lang w:val="en-US"/>
        </w:rPr>
        <w:t>págs</w:t>
      </w:r>
      <w:proofErr w:type="spellEnd"/>
      <w:r w:rsidRPr="00A4221A">
        <w:rPr>
          <w:sz w:val="16"/>
          <w:szCs w:val="16"/>
          <w:lang w:val="en-US"/>
        </w:rPr>
        <w:t xml:space="preserve">. </w:t>
      </w:r>
      <w:r w:rsidRPr="00A4221A">
        <w:rPr>
          <w:sz w:val="16"/>
          <w:szCs w:val="16"/>
          <w:lang w:val="es-ES_tradnl"/>
        </w:rPr>
        <w:t>15 a 23</w:t>
      </w:r>
    </w:p>
  </w:footnote>
  <w:footnote w:id="5">
    <w:p w:rsidR="005E39FD" w:rsidRPr="00786ED0" w:rsidRDefault="005E39FD" w:rsidP="00493373">
      <w:pPr>
        <w:pStyle w:val="Textonotapie"/>
        <w:rPr>
          <w:sz w:val="16"/>
          <w:szCs w:val="16"/>
          <w:lang w:val="es-ES_tradnl"/>
        </w:rPr>
      </w:pPr>
      <w:r w:rsidRPr="00786ED0">
        <w:rPr>
          <w:rStyle w:val="Refdenotaalpie"/>
          <w:sz w:val="16"/>
          <w:szCs w:val="16"/>
        </w:rPr>
        <w:footnoteRef/>
      </w:r>
      <w:r w:rsidRPr="00786ED0">
        <w:rPr>
          <w:sz w:val="16"/>
          <w:szCs w:val="16"/>
        </w:rPr>
        <w:t xml:space="preserve"> </w:t>
      </w:r>
      <w:r w:rsidRPr="00786ED0">
        <w:rPr>
          <w:color w:val="000000"/>
          <w:sz w:val="16"/>
          <w:szCs w:val="16"/>
          <w:lang w:val="es-ES_tradnl"/>
        </w:rPr>
        <w:t xml:space="preserve">El Grupo consultivo de Ministros o Representantes de Alto Nivel sobre gobernanza ambiental a nivel internacional se reunió en Nairobi del 7 al 9 de julio de 2010 y en </w:t>
      </w:r>
      <w:proofErr w:type="spellStart"/>
      <w:r w:rsidRPr="00786ED0">
        <w:rPr>
          <w:color w:val="000000"/>
          <w:sz w:val="16"/>
          <w:szCs w:val="16"/>
          <w:lang w:val="es-ES_tradnl"/>
        </w:rPr>
        <w:t>Espoo</w:t>
      </w:r>
      <w:proofErr w:type="spellEnd"/>
      <w:r w:rsidRPr="00786ED0">
        <w:rPr>
          <w:color w:val="000000"/>
          <w:sz w:val="16"/>
          <w:szCs w:val="16"/>
          <w:lang w:val="es-ES_tradnl"/>
        </w:rPr>
        <w:t xml:space="preserve"> (Finlandia) del 21 al 23 de noviembre de 2010.</w:t>
      </w:r>
      <w:r w:rsidRPr="00786ED0">
        <w:rPr>
          <w:sz w:val="16"/>
          <w:szCs w:val="16"/>
          <w:lang w:val="es-ES"/>
        </w:rPr>
        <w:t xml:space="preserve"> </w:t>
      </w:r>
      <w:r w:rsidRPr="00786ED0">
        <w:rPr>
          <w:color w:val="000000"/>
          <w:sz w:val="16"/>
          <w:szCs w:val="16"/>
          <w:lang w:val="es-ES_tradnl"/>
        </w:rPr>
        <w:t xml:space="preserve">El resultado de sus trabajos, que fue aprobado por el Grupo en la reunión de </w:t>
      </w:r>
      <w:proofErr w:type="spellStart"/>
      <w:r w:rsidRPr="00786ED0">
        <w:rPr>
          <w:color w:val="000000"/>
          <w:sz w:val="16"/>
          <w:szCs w:val="16"/>
          <w:lang w:val="es-ES_tradnl"/>
        </w:rPr>
        <w:t>Espoo</w:t>
      </w:r>
      <w:proofErr w:type="spellEnd"/>
      <w:r w:rsidRPr="00786ED0">
        <w:rPr>
          <w:color w:val="000000"/>
          <w:sz w:val="16"/>
          <w:szCs w:val="16"/>
          <w:lang w:val="es-ES_tradnl"/>
        </w:rPr>
        <w:t>, se conoce como Resultado Nairobi-Helsinki y se publicó en el documento UNEP/GC.26/18</w:t>
      </w:r>
      <w:r w:rsidR="00796ABB" w:rsidRPr="00786ED0">
        <w:rPr>
          <w:color w:val="000000"/>
          <w:sz w:val="16"/>
          <w:szCs w:val="16"/>
          <w:lang w:val="es-ES_tradnl"/>
        </w:rPr>
        <w:t>, y fue transmitido a la Segunda reunión preparatoria para Río+ 20 en marzo de 2011</w:t>
      </w:r>
      <w:r w:rsidRPr="00786ED0">
        <w:rPr>
          <w:color w:val="000000"/>
          <w:sz w:val="16"/>
          <w:szCs w:val="16"/>
          <w:lang w:val="es-ES_tradnl"/>
        </w:rPr>
        <w:t>.</w:t>
      </w:r>
    </w:p>
    <w:p w:rsidR="005E39FD" w:rsidRPr="00493373" w:rsidRDefault="005E39FD">
      <w:pPr>
        <w:pStyle w:val="Textonotapie"/>
        <w:rPr>
          <w:sz w:val="16"/>
          <w:szCs w:val="16"/>
        </w:rPr>
      </w:pPr>
    </w:p>
  </w:footnote>
  <w:footnote w:id="6">
    <w:p w:rsidR="005E39FD" w:rsidRPr="00D8508F" w:rsidRDefault="005E39FD" w:rsidP="00AC643B">
      <w:pPr>
        <w:pStyle w:val="Textonotapie"/>
        <w:rPr>
          <w:sz w:val="16"/>
          <w:szCs w:val="16"/>
          <w:lang w:val="es-PA"/>
        </w:rPr>
      </w:pPr>
      <w:r w:rsidRPr="00D8508F">
        <w:rPr>
          <w:rStyle w:val="Refdenotaalpie"/>
          <w:sz w:val="16"/>
          <w:szCs w:val="16"/>
        </w:rPr>
        <w:footnoteRef/>
      </w:r>
      <w:r w:rsidRPr="00D8508F">
        <w:rPr>
          <w:sz w:val="16"/>
          <w:szCs w:val="16"/>
        </w:rPr>
        <w:t xml:space="preserve"> </w:t>
      </w:r>
      <w:r w:rsidRPr="00D8508F">
        <w:rPr>
          <w:rStyle w:val="hps"/>
          <w:rFonts w:cs="Arial"/>
          <w:color w:val="333333"/>
          <w:sz w:val="16"/>
          <w:szCs w:val="16"/>
          <w:shd w:val="clear" w:color="auto" w:fill="FFFFFF"/>
        </w:rPr>
        <w:t xml:space="preserve">La Cumbre </w:t>
      </w:r>
      <w:proofErr w:type="spellStart"/>
      <w:r w:rsidRPr="00D8508F">
        <w:rPr>
          <w:rStyle w:val="hps"/>
          <w:rFonts w:cs="Arial"/>
          <w:color w:val="333333"/>
          <w:sz w:val="16"/>
          <w:szCs w:val="16"/>
          <w:shd w:val="clear" w:color="auto" w:fill="FFFFFF"/>
        </w:rPr>
        <w:t>Eye</w:t>
      </w:r>
      <w:proofErr w:type="spellEnd"/>
      <w:r w:rsidRPr="00D8508F">
        <w:rPr>
          <w:rStyle w:val="hps"/>
          <w:rFonts w:cs="Arial"/>
          <w:color w:val="333333"/>
          <w:sz w:val="16"/>
          <w:szCs w:val="16"/>
          <w:shd w:val="clear" w:color="auto" w:fill="FFFFFF"/>
        </w:rPr>
        <w:t xml:space="preserve"> </w:t>
      </w:r>
      <w:proofErr w:type="spellStart"/>
      <w:r w:rsidRPr="00D8508F">
        <w:rPr>
          <w:rStyle w:val="hps"/>
          <w:rFonts w:cs="Arial"/>
          <w:color w:val="333333"/>
          <w:sz w:val="16"/>
          <w:szCs w:val="16"/>
          <w:shd w:val="clear" w:color="auto" w:fill="FFFFFF"/>
        </w:rPr>
        <w:t>on</w:t>
      </w:r>
      <w:proofErr w:type="spellEnd"/>
      <w:r w:rsidRPr="00D8508F">
        <w:rPr>
          <w:rStyle w:val="hps"/>
          <w:rFonts w:cs="Arial"/>
          <w:color w:val="333333"/>
          <w:sz w:val="16"/>
          <w:szCs w:val="16"/>
          <w:shd w:val="clear" w:color="auto" w:fill="FFFFFF"/>
        </w:rPr>
        <w:t xml:space="preserve"> </w:t>
      </w:r>
      <w:proofErr w:type="spellStart"/>
      <w:r w:rsidRPr="00D8508F">
        <w:rPr>
          <w:rStyle w:val="hps"/>
          <w:rFonts w:cs="Arial"/>
          <w:color w:val="333333"/>
          <w:sz w:val="16"/>
          <w:szCs w:val="16"/>
          <w:shd w:val="clear" w:color="auto" w:fill="FFFFFF"/>
        </w:rPr>
        <w:t>Earth</w:t>
      </w:r>
      <w:proofErr w:type="spellEnd"/>
      <w:r w:rsidRPr="00D8508F">
        <w:rPr>
          <w:rStyle w:val="hps"/>
          <w:rFonts w:cs="Arial"/>
          <w:color w:val="333333"/>
          <w:sz w:val="16"/>
          <w:szCs w:val="16"/>
          <w:shd w:val="clear" w:color="auto" w:fill="FFFFFF"/>
        </w:rPr>
        <w:t xml:space="preserve">  en Abu </w:t>
      </w:r>
      <w:proofErr w:type="spellStart"/>
      <w:r w:rsidRPr="00D8508F">
        <w:rPr>
          <w:rStyle w:val="hps"/>
          <w:rFonts w:cs="Arial"/>
          <w:color w:val="333333"/>
          <w:sz w:val="16"/>
          <w:szCs w:val="16"/>
          <w:shd w:val="clear" w:color="auto" w:fill="FFFFFF"/>
        </w:rPr>
        <w:t>Dhabi</w:t>
      </w:r>
      <w:proofErr w:type="spellEnd"/>
      <w:r w:rsidRPr="00D8508F">
        <w:rPr>
          <w:rStyle w:val="hps"/>
          <w:rFonts w:cs="Arial"/>
          <w:color w:val="333333"/>
          <w:sz w:val="16"/>
          <w:szCs w:val="16"/>
          <w:shd w:val="clear" w:color="auto" w:fill="FFFFFF"/>
        </w:rPr>
        <w:t xml:space="preserve"> del 12-15 de Diciembre, ofrece una oportunidad para los grupos principales, el Sistema de las Naciones Unidas, y las instituciones financieras para avanzar en la colaboración hacia el logro de estos objetivos.</w:t>
      </w:r>
    </w:p>
  </w:footnote>
  <w:footnote w:id="7">
    <w:p w:rsidR="005E39FD" w:rsidRPr="00D846F0" w:rsidRDefault="005E39FD" w:rsidP="00AC643B">
      <w:pPr>
        <w:pStyle w:val="Textonotapie"/>
        <w:rPr>
          <w:sz w:val="16"/>
          <w:szCs w:val="16"/>
          <w:lang w:val="es-PA"/>
        </w:rPr>
      </w:pPr>
      <w:r w:rsidRPr="00D846F0">
        <w:rPr>
          <w:rStyle w:val="Refdenotaalpie"/>
          <w:sz w:val="16"/>
          <w:szCs w:val="16"/>
        </w:rPr>
        <w:footnoteRef/>
      </w:r>
      <w:r w:rsidRPr="00D846F0">
        <w:rPr>
          <w:sz w:val="16"/>
          <w:szCs w:val="16"/>
          <w:lang w:val="es-PA"/>
        </w:rPr>
        <w:t xml:space="preserve"> </w:t>
      </w:r>
      <w:r w:rsidRPr="00D846F0">
        <w:rPr>
          <w:rStyle w:val="hps"/>
          <w:rFonts w:cs="Arial"/>
          <w:sz w:val="16"/>
          <w:szCs w:val="16"/>
          <w:shd w:val="clear" w:color="auto" w:fill="FFFFFF"/>
          <w:lang w:val="es-PA"/>
        </w:rPr>
        <w:t xml:space="preserve">Véase el estudio del PNUMA: </w:t>
      </w:r>
      <w:r w:rsidRPr="00D846F0">
        <w:rPr>
          <w:rFonts w:cs="Arial"/>
          <w:color w:val="000000"/>
          <w:sz w:val="16"/>
          <w:szCs w:val="16"/>
          <w:shd w:val="clear" w:color="auto" w:fill="FFFFFF"/>
          <w:lang w:val="es-PA"/>
        </w:rPr>
        <w:t>“La Economía de los Ecosistemas y la Biodiversidad” (2009).</w:t>
      </w:r>
    </w:p>
  </w:footnote>
  <w:footnote w:id="8">
    <w:p w:rsidR="005E39FD" w:rsidRPr="00D846F0" w:rsidRDefault="005E39FD" w:rsidP="00AC643B">
      <w:pPr>
        <w:pStyle w:val="Textonotapie"/>
        <w:rPr>
          <w:sz w:val="16"/>
          <w:szCs w:val="16"/>
          <w:lang w:val="es-PA"/>
        </w:rPr>
      </w:pPr>
      <w:r w:rsidRPr="00D846F0">
        <w:rPr>
          <w:rStyle w:val="Refdenotaalpie"/>
          <w:sz w:val="16"/>
          <w:szCs w:val="16"/>
        </w:rPr>
        <w:footnoteRef/>
      </w:r>
      <w:r w:rsidRPr="00D846F0">
        <w:rPr>
          <w:sz w:val="16"/>
          <w:szCs w:val="16"/>
        </w:rPr>
        <w:t xml:space="preserve"> </w:t>
      </w:r>
      <w:r w:rsidRPr="00D846F0">
        <w:rPr>
          <w:rStyle w:val="hps"/>
          <w:rFonts w:cs="Arial"/>
          <w:color w:val="333333"/>
          <w:sz w:val="16"/>
          <w:szCs w:val="16"/>
          <w:shd w:val="clear" w:color="auto" w:fill="FFFFFF"/>
        </w:rPr>
        <w:t>Véanse los informes</w:t>
      </w:r>
      <w:r>
        <w:rPr>
          <w:rStyle w:val="hps"/>
          <w:rFonts w:cs="Arial"/>
          <w:color w:val="333333"/>
          <w:sz w:val="16"/>
          <w:szCs w:val="16"/>
          <w:shd w:val="clear" w:color="auto" w:fill="FFFFFF"/>
        </w:rPr>
        <w:t xml:space="preserve"> </w:t>
      </w:r>
      <w:r w:rsidRPr="00D846F0">
        <w:rPr>
          <w:rStyle w:val="hps"/>
          <w:rFonts w:cs="Arial"/>
          <w:color w:val="333333"/>
          <w:sz w:val="16"/>
          <w:szCs w:val="16"/>
          <w:shd w:val="clear" w:color="auto" w:fill="FFFFFF"/>
        </w:rPr>
        <w:t>del</w:t>
      </w:r>
      <w:r>
        <w:rPr>
          <w:rStyle w:val="hps"/>
          <w:rFonts w:cs="Arial"/>
          <w:color w:val="333333"/>
          <w:sz w:val="16"/>
          <w:szCs w:val="16"/>
          <w:shd w:val="clear" w:color="auto" w:fill="FFFFFF"/>
        </w:rPr>
        <w:t xml:space="preserve"> </w:t>
      </w:r>
      <w:r w:rsidRPr="00D846F0">
        <w:rPr>
          <w:rStyle w:val="hps"/>
          <w:rFonts w:cs="Arial"/>
          <w:color w:val="333333"/>
          <w:sz w:val="16"/>
          <w:szCs w:val="16"/>
          <w:shd w:val="clear" w:color="auto" w:fill="FFFFFF"/>
        </w:rPr>
        <w:t>Panel</w:t>
      </w:r>
      <w:r>
        <w:rPr>
          <w:rStyle w:val="hps"/>
          <w:rFonts w:cs="Arial"/>
          <w:color w:val="333333"/>
          <w:sz w:val="16"/>
          <w:szCs w:val="16"/>
          <w:shd w:val="clear" w:color="auto" w:fill="FFFFFF"/>
        </w:rPr>
        <w:t xml:space="preserve"> </w:t>
      </w:r>
      <w:r w:rsidRPr="00D846F0">
        <w:rPr>
          <w:rStyle w:val="hps"/>
          <w:rFonts w:cs="Arial"/>
          <w:color w:val="333333"/>
          <w:sz w:val="16"/>
          <w:szCs w:val="16"/>
          <w:shd w:val="clear" w:color="auto" w:fill="FFFFFF"/>
        </w:rPr>
        <w:t xml:space="preserve">Internacional de Recursos del </w:t>
      </w:r>
      <w:proofErr w:type="spellStart"/>
      <w:r w:rsidRPr="00D846F0">
        <w:rPr>
          <w:rStyle w:val="hps"/>
          <w:rFonts w:cs="Arial"/>
          <w:color w:val="333333"/>
          <w:sz w:val="16"/>
          <w:szCs w:val="16"/>
          <w:shd w:val="clear" w:color="auto" w:fill="FFFFFF"/>
        </w:rPr>
        <w:t>PNUMA</w:t>
      </w:r>
      <w:proofErr w:type="gramStart"/>
      <w:r w:rsidRPr="00D846F0">
        <w:rPr>
          <w:rFonts w:cs="Arial"/>
          <w:color w:val="333333"/>
          <w:sz w:val="16"/>
          <w:szCs w:val="16"/>
          <w:shd w:val="clear" w:color="auto" w:fill="FFFFFF"/>
        </w:rPr>
        <w:t>,</w:t>
      </w:r>
      <w:r w:rsidRPr="00D846F0">
        <w:rPr>
          <w:rStyle w:val="hps"/>
          <w:rFonts w:cs="Arial"/>
          <w:color w:val="333333"/>
          <w:sz w:val="16"/>
          <w:szCs w:val="16"/>
          <w:shd w:val="clear" w:color="auto" w:fill="FFFFFF"/>
        </w:rPr>
        <w:t>por</w:t>
      </w:r>
      <w:proofErr w:type="spellEnd"/>
      <w:proofErr w:type="gramEnd"/>
      <w:r w:rsidRPr="00D846F0">
        <w:rPr>
          <w:rStyle w:val="hps"/>
          <w:rFonts w:cs="Arial"/>
          <w:color w:val="333333"/>
          <w:sz w:val="16"/>
          <w:szCs w:val="16"/>
          <w:shd w:val="clear" w:color="auto" w:fill="FFFFFF"/>
        </w:rPr>
        <w:t xml:space="preserve"> </w:t>
      </w:r>
      <w:proofErr w:type="spellStart"/>
      <w:r w:rsidRPr="00D846F0">
        <w:rPr>
          <w:rStyle w:val="hps"/>
          <w:rFonts w:cs="Arial"/>
          <w:color w:val="333333"/>
          <w:sz w:val="16"/>
          <w:szCs w:val="16"/>
          <w:shd w:val="clear" w:color="auto" w:fill="FFFFFF"/>
        </w:rPr>
        <w:t>ejemplo,</w:t>
      </w:r>
      <w:r w:rsidRPr="00D846F0">
        <w:rPr>
          <w:rFonts w:cs="Arial"/>
          <w:color w:val="000000"/>
          <w:sz w:val="16"/>
          <w:szCs w:val="16"/>
          <w:shd w:val="clear" w:color="auto" w:fill="FFFFFF"/>
        </w:rPr>
        <w:t>“</w:t>
      </w:r>
      <w:r w:rsidRPr="00D846F0">
        <w:rPr>
          <w:rStyle w:val="A8"/>
          <w:rFonts w:cs="Arial"/>
          <w:shd w:val="clear" w:color="auto" w:fill="FFFFFF"/>
        </w:rPr>
        <w:t>Decoupling</w:t>
      </w:r>
      <w:proofErr w:type="spellEnd"/>
      <w:r w:rsidRPr="00D846F0">
        <w:rPr>
          <w:rStyle w:val="A8"/>
          <w:rFonts w:cs="Arial"/>
          <w:shd w:val="clear" w:color="auto" w:fill="FFFFFF"/>
        </w:rPr>
        <w:t xml:space="preserve"> Natural </w:t>
      </w:r>
      <w:proofErr w:type="spellStart"/>
      <w:r w:rsidRPr="00D846F0">
        <w:rPr>
          <w:rStyle w:val="A8"/>
          <w:rFonts w:cs="Arial"/>
          <w:shd w:val="clear" w:color="auto" w:fill="FFFFFF"/>
        </w:rPr>
        <w:t>Resource</w:t>
      </w:r>
      <w:proofErr w:type="spellEnd"/>
      <w:r w:rsidRPr="00D846F0">
        <w:rPr>
          <w:rStyle w:val="A8"/>
          <w:rFonts w:cs="Arial"/>
          <w:shd w:val="clear" w:color="auto" w:fill="FFFFFF"/>
        </w:rPr>
        <w:t xml:space="preserve"> Use and </w:t>
      </w:r>
      <w:proofErr w:type="spellStart"/>
      <w:r w:rsidRPr="00D846F0">
        <w:rPr>
          <w:rStyle w:val="A8"/>
          <w:rFonts w:cs="Arial"/>
          <w:shd w:val="clear" w:color="auto" w:fill="FFFFFF"/>
        </w:rPr>
        <w:t>Environmental</w:t>
      </w:r>
      <w:proofErr w:type="spellEnd"/>
      <w:r w:rsidRPr="00D846F0">
        <w:rPr>
          <w:rStyle w:val="A8"/>
          <w:rFonts w:cs="Arial"/>
          <w:shd w:val="clear" w:color="auto" w:fill="FFFFFF"/>
        </w:rPr>
        <w:t xml:space="preserve"> </w:t>
      </w:r>
      <w:proofErr w:type="spellStart"/>
      <w:r w:rsidRPr="00D846F0">
        <w:rPr>
          <w:rStyle w:val="A8"/>
          <w:rFonts w:cs="Arial"/>
          <w:shd w:val="clear" w:color="auto" w:fill="FFFFFF"/>
        </w:rPr>
        <w:t>Impacts</w:t>
      </w:r>
      <w:proofErr w:type="spellEnd"/>
      <w:r w:rsidRPr="00D846F0">
        <w:rPr>
          <w:rStyle w:val="A8"/>
          <w:rFonts w:cs="Arial"/>
          <w:shd w:val="clear" w:color="auto" w:fill="FFFFFF"/>
        </w:rPr>
        <w:t xml:space="preserve"> </w:t>
      </w:r>
      <w:proofErr w:type="spellStart"/>
      <w:r w:rsidRPr="00D846F0">
        <w:rPr>
          <w:rStyle w:val="A8"/>
          <w:rFonts w:cs="Arial"/>
          <w:shd w:val="clear" w:color="auto" w:fill="FFFFFF"/>
        </w:rPr>
        <w:t>from</w:t>
      </w:r>
      <w:proofErr w:type="spellEnd"/>
      <w:r w:rsidRPr="00D846F0">
        <w:rPr>
          <w:rStyle w:val="A8"/>
          <w:rFonts w:cs="Arial"/>
          <w:shd w:val="clear" w:color="auto" w:fill="FFFFFF"/>
        </w:rPr>
        <w:t xml:space="preserve"> </w:t>
      </w:r>
      <w:proofErr w:type="spellStart"/>
      <w:r w:rsidRPr="00D846F0">
        <w:rPr>
          <w:rStyle w:val="A8"/>
          <w:rFonts w:cs="Arial"/>
          <w:shd w:val="clear" w:color="auto" w:fill="FFFFFF"/>
        </w:rPr>
        <w:t>Economic</w:t>
      </w:r>
      <w:proofErr w:type="spellEnd"/>
      <w:r w:rsidRPr="00D846F0">
        <w:rPr>
          <w:rStyle w:val="A8"/>
          <w:rFonts w:cs="Arial"/>
          <w:shd w:val="clear" w:color="auto" w:fill="FFFFFF"/>
        </w:rPr>
        <w:t xml:space="preserve"> </w:t>
      </w:r>
      <w:proofErr w:type="spellStart"/>
      <w:r w:rsidRPr="00D846F0">
        <w:rPr>
          <w:rStyle w:val="A8"/>
          <w:rFonts w:cs="Arial"/>
          <w:shd w:val="clear" w:color="auto" w:fill="FFFFFF"/>
        </w:rPr>
        <w:t>Growth</w:t>
      </w:r>
      <w:proofErr w:type="spellEnd"/>
      <w:r w:rsidRPr="00D846F0">
        <w:rPr>
          <w:rFonts w:cs="Arial"/>
          <w:color w:val="000000"/>
          <w:sz w:val="16"/>
          <w:szCs w:val="16"/>
          <w:shd w:val="clear" w:color="auto" w:fill="FFFFFF"/>
        </w:rPr>
        <w:t xml:space="preserve">” (2011), para el análisis de la escasez de </w:t>
      </w:r>
      <w:proofErr w:type="spellStart"/>
      <w:r w:rsidRPr="00D846F0">
        <w:rPr>
          <w:rFonts w:cs="Arial"/>
          <w:color w:val="000000"/>
          <w:sz w:val="16"/>
          <w:szCs w:val="16"/>
          <w:shd w:val="clear" w:color="auto" w:fill="FFFFFF"/>
        </w:rPr>
        <w:t>recursos</w:t>
      </w:r>
      <w:r w:rsidRPr="00D846F0">
        <w:rPr>
          <w:rFonts w:cs="Arial"/>
          <w:color w:val="333333"/>
          <w:sz w:val="16"/>
          <w:szCs w:val="16"/>
          <w:shd w:val="clear" w:color="auto" w:fill="FFFFFF"/>
        </w:rPr>
        <w:t>,</w:t>
      </w:r>
      <w:r w:rsidRPr="00D846F0">
        <w:rPr>
          <w:rStyle w:val="hps"/>
          <w:rFonts w:cs="Arial"/>
          <w:color w:val="333333"/>
          <w:sz w:val="16"/>
          <w:szCs w:val="16"/>
          <w:shd w:val="clear" w:color="auto" w:fill="FFFFFF"/>
        </w:rPr>
        <w:t>y</w:t>
      </w:r>
      <w:proofErr w:type="spellEnd"/>
      <w:r w:rsidRPr="00D846F0">
        <w:rPr>
          <w:rStyle w:val="hps"/>
          <w:rFonts w:cs="Arial"/>
          <w:color w:val="333333"/>
          <w:sz w:val="16"/>
          <w:szCs w:val="16"/>
          <w:shd w:val="clear" w:color="auto" w:fill="FFFFFF"/>
        </w:rPr>
        <w:t xml:space="preserve"> cómo la actividad económica podría desacoplarse de la degradación de los recursos.</w:t>
      </w:r>
    </w:p>
  </w:footnote>
  <w:footnote w:id="9">
    <w:p w:rsidR="005E39FD" w:rsidRPr="00DC5CDA" w:rsidRDefault="005E39FD" w:rsidP="006601F1">
      <w:pPr>
        <w:autoSpaceDE w:val="0"/>
        <w:autoSpaceDN w:val="0"/>
        <w:adjustRightInd w:val="0"/>
        <w:rPr>
          <w:rFonts w:ascii="Calibri" w:hAnsi="Calibri"/>
          <w:sz w:val="16"/>
          <w:szCs w:val="16"/>
          <w:lang w:val="es-ES"/>
        </w:rPr>
      </w:pPr>
      <w:r>
        <w:rPr>
          <w:rStyle w:val="Refdenotaalpie"/>
        </w:rPr>
        <w:footnoteRef/>
      </w:r>
      <w:r>
        <w:t xml:space="preserve"> </w:t>
      </w:r>
      <w:r w:rsidRPr="004E20AF">
        <w:rPr>
          <w:sz w:val="16"/>
          <w:szCs w:val="16"/>
          <w:lang w:val="es-ES"/>
        </w:rPr>
        <w:t>C</w:t>
      </w:r>
      <w:r>
        <w:rPr>
          <w:sz w:val="16"/>
          <w:szCs w:val="16"/>
          <w:lang w:val="es-ES"/>
        </w:rPr>
        <w:t xml:space="preserve">onclusiones de la </w:t>
      </w:r>
      <w:r w:rsidRPr="004E20AF">
        <w:rPr>
          <w:sz w:val="16"/>
          <w:szCs w:val="16"/>
          <w:lang w:val="es-ES"/>
        </w:rPr>
        <w:t>REUNIÓN REGIONAL PREPARATORIA PARA AMÉRICA LATINA Y EL CARIBE</w:t>
      </w:r>
      <w:r w:rsidRPr="004E20AF">
        <w:rPr>
          <w:sz w:val="16"/>
          <w:szCs w:val="16"/>
        </w:rPr>
        <w:t>, Santiago de Chile, 7 al 9 de septiembre de 2011.</w:t>
      </w:r>
    </w:p>
  </w:footnote>
  <w:footnote w:id="10">
    <w:p w:rsidR="005E39FD" w:rsidRPr="00416049" w:rsidRDefault="005E39FD" w:rsidP="00416049">
      <w:pPr>
        <w:pStyle w:val="Textonotapie"/>
        <w:rPr>
          <w:sz w:val="18"/>
          <w:szCs w:val="18"/>
          <w:lang w:val="es-ES"/>
        </w:rPr>
      </w:pPr>
      <w:r>
        <w:rPr>
          <w:rStyle w:val="Refdenotaalpie"/>
        </w:rPr>
        <w:footnoteRef/>
      </w:r>
      <w:r>
        <w:t xml:space="preserve"> </w:t>
      </w:r>
      <w:r w:rsidRPr="00416049">
        <w:rPr>
          <w:sz w:val="18"/>
          <w:szCs w:val="18"/>
          <w:lang w:val="es-ES"/>
        </w:rPr>
        <w:t xml:space="preserve">Reunión de Ministros de Medio Ambiente de los Estados </w:t>
      </w:r>
      <w:r>
        <w:rPr>
          <w:sz w:val="18"/>
          <w:szCs w:val="18"/>
          <w:lang w:val="es-ES"/>
        </w:rPr>
        <w:t>Partes</w:t>
      </w:r>
      <w:r w:rsidRPr="00416049">
        <w:rPr>
          <w:sz w:val="18"/>
          <w:szCs w:val="18"/>
          <w:lang w:val="es-ES"/>
        </w:rPr>
        <w:t xml:space="preserve"> del MERCOSUR  y de Chile como estado Asociado. Montevideo, República Oriental del Uruguay, 10 de Noviembre de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FD" w:rsidRPr="00A12F94" w:rsidRDefault="005E39FD" w:rsidP="00C032F5">
    <w:pPr>
      <w:pStyle w:val="Encabezado"/>
      <w:spacing w:before="0"/>
      <w:rPr>
        <w:b/>
        <w:color w:val="000080"/>
        <w:sz w:val="18"/>
        <w:szCs w:val="18"/>
      </w:rPr>
    </w:pPr>
    <w:r w:rsidRPr="00A12F94">
      <w:rPr>
        <w:b/>
        <w:bCs/>
        <w:color w:val="000080"/>
        <w:sz w:val="18"/>
        <w:szCs w:val="18"/>
      </w:rPr>
      <w:t>UNEP/LAC-IGWG.XVI/9</w:t>
    </w:r>
    <w:r w:rsidRPr="00A12F94">
      <w:rPr>
        <w:b/>
        <w:bCs/>
        <w:color w:val="000080"/>
        <w:sz w:val="18"/>
        <w:szCs w:val="18"/>
      </w:rPr>
      <w:br/>
      <w:t xml:space="preserve">Página </w:t>
    </w:r>
    <w:r w:rsidR="005F1638" w:rsidRPr="00A12F94">
      <w:rPr>
        <w:rStyle w:val="Nmerodepgina"/>
        <w:b/>
        <w:color w:val="000080"/>
        <w:sz w:val="18"/>
        <w:szCs w:val="18"/>
      </w:rPr>
      <w:fldChar w:fldCharType="begin"/>
    </w:r>
    <w:r w:rsidRPr="00A12F94">
      <w:rPr>
        <w:rStyle w:val="Nmerodepgina"/>
        <w:b/>
        <w:color w:val="000080"/>
        <w:sz w:val="18"/>
        <w:szCs w:val="18"/>
      </w:rPr>
      <w:instrText xml:space="preserve"> PAGE </w:instrText>
    </w:r>
    <w:r w:rsidR="005F1638" w:rsidRPr="00A12F94">
      <w:rPr>
        <w:rStyle w:val="Nmerodepgina"/>
        <w:b/>
        <w:color w:val="000080"/>
        <w:sz w:val="18"/>
        <w:szCs w:val="18"/>
      </w:rPr>
      <w:fldChar w:fldCharType="separate"/>
    </w:r>
    <w:r>
      <w:rPr>
        <w:rStyle w:val="Nmerodepgina"/>
        <w:b/>
        <w:noProof/>
        <w:color w:val="000080"/>
        <w:sz w:val="18"/>
        <w:szCs w:val="18"/>
      </w:rPr>
      <w:t>2</w:t>
    </w:r>
    <w:r w:rsidR="005F1638" w:rsidRPr="00A12F94">
      <w:rPr>
        <w:rStyle w:val="Nmerodepgina"/>
        <w:b/>
        <w:color w:val="000080"/>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FD" w:rsidRPr="004E659A" w:rsidRDefault="005E39FD" w:rsidP="004412BC">
    <w:pPr>
      <w:pStyle w:val="Encabezado"/>
      <w:spacing w:before="0"/>
      <w:jc w:val="right"/>
      <w:rPr>
        <w:b/>
        <w:bCs/>
        <w:sz w:val="18"/>
        <w:lang w:val="en-US"/>
      </w:rPr>
    </w:pPr>
    <w:r w:rsidRPr="004E659A">
      <w:rPr>
        <w:b/>
        <w:bCs/>
        <w:sz w:val="18"/>
        <w:lang w:val="en-US"/>
      </w:rPr>
      <w:t>UNEP/LAC-IG.XVIII/</w:t>
    </w:r>
    <w:r>
      <w:rPr>
        <w:b/>
        <w:bCs/>
        <w:sz w:val="18"/>
        <w:lang w:val="en-US"/>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5E39FD" w:rsidRPr="008F10F1" w:rsidTr="004412BC">
      <w:trPr>
        <w:cantSplit/>
      </w:trPr>
      <w:tc>
        <w:tcPr>
          <w:tcW w:w="2610" w:type="dxa"/>
          <w:gridSpan w:val="2"/>
          <w:tcBorders>
            <w:bottom w:val="thinThickSmallGap" w:sz="24" w:space="0" w:color="auto"/>
          </w:tcBorders>
        </w:tcPr>
        <w:p w:rsidR="005E39FD" w:rsidRPr="00857980" w:rsidRDefault="005E39FD" w:rsidP="004412BC">
          <w:pPr>
            <w:pStyle w:val="Encabezado"/>
          </w:pPr>
          <w:r>
            <w:rPr>
              <w:noProof/>
              <w:lang w:val="es-PA" w:eastAsia="es-PA"/>
            </w:rPr>
            <w:drawing>
              <wp:inline distT="0" distB="0" distL="0" distR="0">
                <wp:extent cx="1200150" cy="695325"/>
                <wp:effectExtent l="19050" t="0" r="0" b="0"/>
                <wp:docPr id="1"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200150" cy="69532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5E39FD" w:rsidRPr="00857980" w:rsidRDefault="005E39FD" w:rsidP="004412BC">
          <w:pPr>
            <w:pStyle w:val="Encabezado"/>
            <w:jc w:val="center"/>
            <w:rPr>
              <w:b/>
              <w:sz w:val="22"/>
              <w:lang w:val="es-ES"/>
            </w:rPr>
          </w:pPr>
          <w:r w:rsidRPr="00857980">
            <w:rPr>
              <w:b/>
              <w:sz w:val="22"/>
              <w:szCs w:val="22"/>
              <w:lang w:val="es-ES"/>
            </w:rPr>
            <w:t>Programa de las Naciones Unidas para el Medio Ambiente</w:t>
          </w:r>
          <w:r w:rsidRPr="00857980">
            <w:rPr>
              <w:b/>
              <w:sz w:val="22"/>
              <w:szCs w:val="22"/>
              <w:lang w:val="es-ES"/>
            </w:rPr>
            <w:br/>
          </w:r>
          <w:r w:rsidRPr="00857980">
            <w:rPr>
              <w:b/>
              <w:sz w:val="22"/>
              <w:lang w:val="es-ES"/>
            </w:rPr>
            <w:t>Oficina Regional para América Latina y el Caribe</w:t>
          </w:r>
        </w:p>
        <w:p w:rsidR="005E39FD" w:rsidRPr="00857980" w:rsidRDefault="005E39FD" w:rsidP="004412BC">
          <w:pPr>
            <w:pStyle w:val="Encabezado"/>
            <w:jc w:val="center"/>
            <w:rPr>
              <w:lang w:val="fr-FR"/>
            </w:rPr>
          </w:pPr>
          <w:r w:rsidRPr="00857980">
            <w:rPr>
              <w:sz w:val="18"/>
              <w:lang w:val="fr-FR"/>
            </w:rPr>
            <w:t>UNITED NATIONS ENVIRONMENT PROGRAMME</w:t>
          </w:r>
          <w:r w:rsidRPr="00857980">
            <w:rPr>
              <w:sz w:val="18"/>
              <w:lang w:val="fr-FR"/>
            </w:rPr>
            <w:br/>
            <w:t>PROGRAMME DES NATIONS UNIES POUR L’ENVIRONNEMENT</w:t>
          </w:r>
        </w:p>
      </w:tc>
    </w:tr>
    <w:tr w:rsidR="005E39FD" w:rsidRPr="008F10F1" w:rsidTr="004412BC">
      <w:trPr>
        <w:gridBefore w:val="1"/>
        <w:gridAfter w:val="1"/>
        <w:wBefore w:w="270" w:type="dxa"/>
        <w:wAfter w:w="90" w:type="dxa"/>
      </w:trPr>
      <w:tc>
        <w:tcPr>
          <w:tcW w:w="6840" w:type="dxa"/>
          <w:gridSpan w:val="2"/>
        </w:tcPr>
        <w:p w:rsidR="005E39FD" w:rsidRPr="00857980" w:rsidRDefault="005E39FD" w:rsidP="004412BC">
          <w:pPr>
            <w:spacing w:line="120" w:lineRule="exact"/>
            <w:rPr>
              <w:b/>
              <w:lang w:val="fr-FR"/>
            </w:rPr>
          </w:pPr>
        </w:p>
      </w:tc>
      <w:tc>
        <w:tcPr>
          <w:tcW w:w="3690" w:type="dxa"/>
        </w:tcPr>
        <w:p w:rsidR="005E39FD" w:rsidRPr="00857980" w:rsidRDefault="005E39FD" w:rsidP="004412BC">
          <w:pPr>
            <w:spacing w:line="120" w:lineRule="exact"/>
            <w:rPr>
              <w:b/>
              <w:sz w:val="18"/>
              <w:lang w:val="fr-FR"/>
            </w:rPr>
          </w:pPr>
        </w:p>
      </w:tc>
    </w:tr>
    <w:tr w:rsidR="005E39FD" w:rsidRPr="008358D2" w:rsidTr="004412BC">
      <w:trPr>
        <w:gridBefore w:val="1"/>
        <w:gridAfter w:val="1"/>
        <w:wBefore w:w="270" w:type="dxa"/>
        <w:wAfter w:w="90" w:type="dxa"/>
      </w:trPr>
      <w:tc>
        <w:tcPr>
          <w:tcW w:w="6840" w:type="dxa"/>
          <w:gridSpan w:val="2"/>
        </w:tcPr>
        <w:p w:rsidR="005E39FD" w:rsidRPr="008358D2" w:rsidRDefault="005E39FD" w:rsidP="0036729A">
          <w:pPr>
            <w:spacing w:before="0" w:after="0"/>
            <w:jc w:val="left"/>
            <w:rPr>
              <w:b/>
              <w:lang w:val="es-ES"/>
            </w:rPr>
          </w:pPr>
          <w:r w:rsidRPr="008358D2">
            <w:rPr>
              <w:b/>
              <w:lang w:val="es-ES"/>
            </w:rPr>
            <w:t>XVIII Reunión del Foro de Ministros de Medio Ambiente</w:t>
          </w:r>
          <w:r w:rsidRPr="008358D2">
            <w:rPr>
              <w:b/>
              <w:lang w:val="es-ES"/>
            </w:rPr>
            <w:br/>
            <w:t>de América Latina y el Caribe</w:t>
          </w:r>
        </w:p>
        <w:p w:rsidR="005E39FD" w:rsidRPr="008358D2" w:rsidRDefault="005E39FD" w:rsidP="0036729A">
          <w:pPr>
            <w:spacing w:before="0" w:after="0"/>
            <w:jc w:val="left"/>
            <w:rPr>
              <w:b/>
              <w:lang w:val="es-ES"/>
            </w:rPr>
          </w:pPr>
          <w:r w:rsidRPr="008358D2">
            <w:rPr>
              <w:b/>
              <w:lang w:val="es-ES"/>
            </w:rPr>
            <w:t>Quito, Ecuador</w:t>
          </w:r>
          <w:r w:rsidRPr="008358D2">
            <w:rPr>
              <w:b/>
              <w:lang w:val="es-ES"/>
            </w:rPr>
            <w:br/>
            <w:t>31 de enero al 3 de febrero de 2012</w:t>
          </w:r>
        </w:p>
        <w:p w:rsidR="005E39FD" w:rsidRPr="008358D2" w:rsidRDefault="005E39FD" w:rsidP="0036729A">
          <w:pPr>
            <w:spacing w:before="0" w:after="0"/>
            <w:jc w:val="left"/>
            <w:rPr>
              <w:b/>
              <w:lang w:val="es-ES"/>
            </w:rPr>
          </w:pPr>
        </w:p>
      </w:tc>
      <w:tc>
        <w:tcPr>
          <w:tcW w:w="3690" w:type="dxa"/>
        </w:tcPr>
        <w:p w:rsidR="005E39FD" w:rsidRPr="008358D2" w:rsidRDefault="005E39FD" w:rsidP="0036729A">
          <w:pPr>
            <w:spacing w:before="0" w:after="0"/>
            <w:jc w:val="left"/>
            <w:rPr>
              <w:bCs/>
              <w:sz w:val="18"/>
              <w:lang w:val="es-ES"/>
            </w:rPr>
          </w:pPr>
          <w:r w:rsidRPr="008358D2">
            <w:rPr>
              <w:b/>
              <w:bCs/>
              <w:sz w:val="18"/>
              <w:lang w:val="es-ES"/>
            </w:rPr>
            <w:t>Distribución:</w:t>
          </w:r>
          <w:r w:rsidRPr="008358D2">
            <w:rPr>
              <w:b/>
              <w:bCs/>
              <w:sz w:val="18"/>
              <w:lang w:val="es-ES"/>
            </w:rPr>
            <w:br/>
          </w:r>
          <w:r w:rsidRPr="008358D2">
            <w:rPr>
              <w:bCs/>
              <w:sz w:val="18"/>
              <w:lang w:val="es-ES"/>
            </w:rPr>
            <w:t>Limitada</w:t>
          </w:r>
        </w:p>
        <w:p w:rsidR="005E39FD" w:rsidRPr="008358D2" w:rsidRDefault="00692611" w:rsidP="0036729A">
          <w:pPr>
            <w:spacing w:before="0" w:after="0"/>
            <w:jc w:val="left"/>
            <w:rPr>
              <w:b/>
              <w:bCs/>
              <w:sz w:val="18"/>
              <w:lang w:val="es-PA"/>
            </w:rPr>
          </w:pPr>
          <w:r w:rsidRPr="008358D2">
            <w:rPr>
              <w:b/>
              <w:bCs/>
              <w:sz w:val="18"/>
              <w:lang w:val="es-PA"/>
            </w:rPr>
            <w:t>UNEP/LAC-IG.XVIII/4</w:t>
          </w:r>
        </w:p>
        <w:p w:rsidR="005E39FD" w:rsidRPr="008358D2" w:rsidRDefault="005E39FD" w:rsidP="0036729A">
          <w:pPr>
            <w:spacing w:before="0" w:after="0"/>
            <w:jc w:val="left"/>
            <w:rPr>
              <w:sz w:val="18"/>
              <w:lang w:val="es-ES"/>
            </w:rPr>
          </w:pPr>
          <w:r w:rsidRPr="008358D2">
            <w:rPr>
              <w:sz w:val="18"/>
              <w:lang w:val="es-ES"/>
            </w:rPr>
            <w:t>Viernes 2 de diciembre de 2011</w:t>
          </w:r>
          <w:r w:rsidRPr="008358D2">
            <w:rPr>
              <w:sz w:val="18"/>
              <w:lang w:val="es-ES"/>
            </w:rPr>
            <w:br/>
          </w:r>
          <w:r w:rsidRPr="008358D2">
            <w:rPr>
              <w:b/>
              <w:bCs/>
              <w:sz w:val="18"/>
              <w:lang w:val="es-ES"/>
            </w:rPr>
            <w:t>Original:</w:t>
          </w:r>
          <w:r w:rsidRPr="008358D2">
            <w:rPr>
              <w:sz w:val="18"/>
              <w:lang w:val="es-ES"/>
            </w:rPr>
            <w:t xml:space="preserve"> Español</w:t>
          </w:r>
        </w:p>
      </w:tc>
    </w:tr>
  </w:tbl>
  <w:p w:rsidR="005E39FD" w:rsidRPr="008358D2" w:rsidRDefault="005E39FD" w:rsidP="008B57F3">
    <w:pPr>
      <w:pStyle w:val="Encabezado"/>
      <w:numPr>
        <w:ilvl w:val="0"/>
        <w:numId w:val="11"/>
      </w:numPr>
      <w:spacing w:before="0" w:after="0"/>
      <w:jc w:val="left"/>
      <w:rPr>
        <w:lang w:val="es-PA"/>
      </w:rPr>
    </w:pPr>
    <w:r w:rsidRPr="008358D2">
      <w:rPr>
        <w:lang w:val="es-PA"/>
      </w:rPr>
      <w:t>SEGMENTO MINISTERIAL</w:t>
    </w:r>
  </w:p>
  <w:p w:rsidR="005E39FD" w:rsidRPr="008358D2" w:rsidRDefault="008358D2" w:rsidP="0036729A">
    <w:pPr>
      <w:pStyle w:val="Encabezado"/>
      <w:spacing w:before="0" w:after="0"/>
      <w:jc w:val="left"/>
      <w:rPr>
        <w:lang w:val="es-PA"/>
      </w:rPr>
    </w:pPr>
    <w:r>
      <w:rPr>
        <w:lang w:val="es-PA"/>
      </w:rPr>
      <w:t xml:space="preserve">     </w:t>
    </w:r>
    <w:r w:rsidR="005E39FD" w:rsidRPr="008358D2">
      <w:rPr>
        <w:lang w:val="es-PA"/>
      </w:rPr>
      <w:t>2 al 3 de febrero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FD" w:rsidRPr="00AF2334" w:rsidRDefault="005E39FD" w:rsidP="00C032F5">
    <w:pPr>
      <w:pStyle w:val="Encabezado"/>
      <w:spacing w:before="0"/>
      <w:rPr>
        <w:b/>
        <w:sz w:val="18"/>
        <w:szCs w:val="18"/>
      </w:rPr>
    </w:pPr>
    <w:r w:rsidRPr="004E659A">
      <w:rPr>
        <w:b/>
        <w:bCs/>
        <w:sz w:val="18"/>
        <w:lang w:val="en-US"/>
      </w:rPr>
      <w:t>UNEP/LAC-IG.XVI</w:t>
    </w:r>
    <w:r>
      <w:rPr>
        <w:b/>
        <w:bCs/>
        <w:sz w:val="18"/>
        <w:lang w:val="en-US"/>
      </w:rPr>
      <w:t>II/4</w:t>
    </w:r>
    <w:r w:rsidRPr="004E659A">
      <w:rPr>
        <w:b/>
        <w:bCs/>
        <w:sz w:val="18"/>
        <w:szCs w:val="18"/>
        <w:lang w:val="en-US"/>
      </w:rP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FD" w:rsidRPr="004E659A" w:rsidRDefault="005E39FD" w:rsidP="004412BC">
    <w:pPr>
      <w:pStyle w:val="Encabezado"/>
      <w:spacing w:before="0"/>
      <w:jc w:val="right"/>
      <w:rPr>
        <w:b/>
        <w:bCs/>
        <w:sz w:val="18"/>
        <w:lang w:val="es-PA"/>
      </w:rPr>
    </w:pPr>
    <w:r w:rsidRPr="004E659A">
      <w:rPr>
        <w:b/>
        <w:bCs/>
        <w:sz w:val="18"/>
        <w:lang w:val="es-PA"/>
      </w:rPr>
      <w:t>UNEP/LAC-IGWG.XVIII/4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FD" w:rsidRDefault="005E39FD" w:rsidP="00AE2752">
    <w:pPr>
      <w:pStyle w:val="Encabezado"/>
      <w:spacing w:before="0"/>
      <w:ind w:left="6840"/>
      <w:jc w:val="right"/>
      <w:rPr>
        <w:b/>
        <w:bCs/>
        <w:sz w:val="18"/>
        <w:szCs w:val="18"/>
      </w:rPr>
    </w:pPr>
    <w:r w:rsidRPr="00197647">
      <w:rPr>
        <w:b/>
        <w:bCs/>
        <w:sz w:val="18"/>
        <w:szCs w:val="18"/>
      </w:rPr>
      <w:t>UNEP/LAC-IG.XV</w:t>
    </w:r>
    <w:r>
      <w:rPr>
        <w:b/>
        <w:bCs/>
        <w:sz w:val="18"/>
        <w:szCs w:val="18"/>
      </w:rPr>
      <w:t>II</w:t>
    </w:r>
    <w:r w:rsidRPr="00197647">
      <w:rPr>
        <w:b/>
        <w:bCs/>
        <w:sz w:val="18"/>
        <w:szCs w:val="18"/>
      </w:rPr>
      <w:t>I/</w:t>
    </w:r>
    <w:r>
      <w:rPr>
        <w:b/>
        <w:bCs/>
        <w:sz w:val="18"/>
        <w:szCs w:val="18"/>
      </w:rPr>
      <w:t>4</w:t>
    </w:r>
  </w:p>
  <w:p w:rsidR="005E39FD" w:rsidRPr="00E90AD6" w:rsidRDefault="005E39FD" w:rsidP="000018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752"/>
    <w:multiLevelType w:val="multilevel"/>
    <w:tmpl w:val="48241D10"/>
    <w:numStyleLink w:val="Normallist"/>
  </w:abstractNum>
  <w:abstractNum w:abstractNumId="1">
    <w:nsid w:val="0DDA29B3"/>
    <w:multiLevelType w:val="hybridMultilevel"/>
    <w:tmpl w:val="3ED4A7A0"/>
    <w:lvl w:ilvl="0" w:tplc="FDEAA8A4">
      <w:start w:val="2"/>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nsid w:val="10721788"/>
    <w:multiLevelType w:val="hybridMultilevel"/>
    <w:tmpl w:val="DB2E3586"/>
    <w:lvl w:ilvl="0" w:tplc="0C7094CC">
      <w:start w:val="1"/>
      <w:numFmt w:val="lowerLetter"/>
      <w:lvlText w:val="%1)"/>
      <w:lvlJc w:val="left"/>
      <w:pPr>
        <w:ind w:left="1212" w:hanging="360"/>
      </w:pPr>
      <w:rPr>
        <w:rFonts w:hint="default"/>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
    <w:nsid w:val="13AD1AD4"/>
    <w:multiLevelType w:val="hybridMultilevel"/>
    <w:tmpl w:val="8D1C173C"/>
    <w:lvl w:ilvl="0" w:tplc="C1961F88">
      <w:start w:val="44"/>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E1B3971"/>
    <w:multiLevelType w:val="hybridMultilevel"/>
    <w:tmpl w:val="C22C8566"/>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nsid w:val="32AE6D6F"/>
    <w:multiLevelType w:val="multilevel"/>
    <w:tmpl w:val="06BA65BE"/>
    <w:lvl w:ilvl="0">
      <w:start w:val="1"/>
      <w:numFmt w:val="decimal"/>
      <w:lvlText w:val="%1."/>
      <w:lvlJc w:val="left"/>
      <w:pPr>
        <w:ind w:left="0" w:firstLine="0"/>
      </w:pPr>
      <w:rPr>
        <w:rFonts w:ascii="Verdana" w:eastAsia="Times New Roman" w:hAnsi="Verdana" w:cs="Times New Roman"/>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333612C"/>
    <w:multiLevelType w:val="hybridMultilevel"/>
    <w:tmpl w:val="3C9A2F60"/>
    <w:styleLink w:val="Bullet"/>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56F835CA"/>
    <w:multiLevelType w:val="hybridMultilevel"/>
    <w:tmpl w:val="7D5CA974"/>
    <w:lvl w:ilvl="0" w:tplc="A4886E60">
      <w:start w:val="1"/>
      <w:numFmt w:val="decimal"/>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60A2699E"/>
    <w:multiLevelType w:val="hybridMultilevel"/>
    <w:tmpl w:val="0DDE3E4E"/>
    <w:lvl w:ilvl="0" w:tplc="BC4095D6">
      <w:start w:val="16"/>
      <w:numFmt w:val="decimal"/>
      <w:lvlText w:val="%1."/>
      <w:lvlJc w:val="left"/>
      <w:pPr>
        <w:ind w:left="360" w:hanging="360"/>
      </w:pPr>
      <w:rPr>
        <w:rFonts w:hint="default"/>
        <w:b/>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6352008C"/>
    <w:multiLevelType w:val="hybridMultilevel"/>
    <w:tmpl w:val="B652D8B2"/>
    <w:lvl w:ilvl="0" w:tplc="21C01EA4">
      <w:start w:val="34"/>
      <w:numFmt w:val="decimal"/>
      <w:lvlText w:val="%1."/>
      <w:lvlJc w:val="left"/>
      <w:pPr>
        <w:ind w:left="360" w:hanging="360"/>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1">
    <w:nsid w:val="69D320CA"/>
    <w:multiLevelType w:val="hybridMultilevel"/>
    <w:tmpl w:val="4BE2857C"/>
    <w:lvl w:ilvl="0" w:tplc="180A0001">
      <w:start w:val="1"/>
      <w:numFmt w:val="bullet"/>
      <w:lvlText w:val=""/>
      <w:lvlJc w:val="left"/>
      <w:pPr>
        <w:ind w:left="720" w:hanging="360"/>
      </w:pPr>
      <w:rPr>
        <w:rFonts w:ascii="Symbol" w:hAnsi="Symbol"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09720A"/>
    <w:multiLevelType w:val="hybridMultilevel"/>
    <w:tmpl w:val="9FCE2366"/>
    <w:lvl w:ilvl="0" w:tplc="700009D6">
      <w:start w:val="1"/>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5965AAD"/>
    <w:multiLevelType w:val="hybridMultilevel"/>
    <w:tmpl w:val="644082AE"/>
    <w:lvl w:ilvl="0" w:tplc="812A9B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77AB23E7"/>
    <w:multiLevelType w:val="hybridMultilevel"/>
    <w:tmpl w:val="BE24FF64"/>
    <w:lvl w:ilvl="0" w:tplc="44EEAB4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7C0341BD"/>
    <w:multiLevelType w:val="multilevel"/>
    <w:tmpl w:val="3BDA6E50"/>
    <w:lvl w:ilvl="0">
      <w:start w:val="1"/>
      <w:numFmt w:val="decimal"/>
      <w:pStyle w:val="001estilo1"/>
      <w:lvlText w:val="%1."/>
      <w:lvlJc w:val="left"/>
      <w:pPr>
        <w:ind w:left="360" w:hanging="360"/>
      </w:pPr>
      <w:rPr>
        <w:rFonts w:hint="default"/>
        <w:b/>
        <w:sz w:val="22"/>
        <w:szCs w:val="22"/>
      </w:rPr>
    </w:lvl>
    <w:lvl w:ilvl="1">
      <w:start w:val="1"/>
      <w:numFmt w:val="decimal"/>
      <w:pStyle w:val="002estilofinal"/>
      <w:isLgl/>
      <w:lvlText w:val="%1.%2"/>
      <w:lvlJc w:val="left"/>
      <w:pPr>
        <w:ind w:left="1506" w:hanging="720"/>
      </w:pPr>
      <w:rPr>
        <w:rFonts w:hint="default"/>
      </w:rPr>
    </w:lvl>
    <w:lvl w:ilvl="2">
      <w:start w:val="1"/>
      <w:numFmt w:val="decimal"/>
      <w:isLgl/>
      <w:lvlText w:val="%1.%2.%3"/>
      <w:lvlJc w:val="left"/>
      <w:pPr>
        <w:ind w:left="2292" w:hanging="1080"/>
      </w:pPr>
      <w:rPr>
        <w:rFonts w:hint="default"/>
      </w:rPr>
    </w:lvl>
    <w:lvl w:ilvl="3">
      <w:start w:val="1"/>
      <w:numFmt w:val="decimal"/>
      <w:isLgl/>
      <w:lvlText w:val="%1.%2.%3.%4"/>
      <w:lvlJc w:val="left"/>
      <w:pPr>
        <w:ind w:left="3078" w:hanging="1440"/>
      </w:pPr>
      <w:rPr>
        <w:rFonts w:hint="default"/>
      </w:rPr>
    </w:lvl>
    <w:lvl w:ilvl="4">
      <w:start w:val="1"/>
      <w:numFmt w:val="decimal"/>
      <w:isLgl/>
      <w:lvlText w:val="%1.%2.%3.%4.%5"/>
      <w:lvlJc w:val="left"/>
      <w:pPr>
        <w:ind w:left="3864" w:hanging="1800"/>
      </w:pPr>
      <w:rPr>
        <w:rFonts w:hint="default"/>
      </w:rPr>
    </w:lvl>
    <w:lvl w:ilvl="5">
      <w:start w:val="1"/>
      <w:numFmt w:val="decimal"/>
      <w:isLgl/>
      <w:lvlText w:val="%1.%2.%3.%4.%5.%6"/>
      <w:lvlJc w:val="left"/>
      <w:pPr>
        <w:ind w:left="4650" w:hanging="2160"/>
      </w:pPr>
      <w:rPr>
        <w:rFonts w:hint="default"/>
      </w:rPr>
    </w:lvl>
    <w:lvl w:ilvl="6">
      <w:start w:val="1"/>
      <w:numFmt w:val="decimal"/>
      <w:isLgl/>
      <w:lvlText w:val="%1.%2.%3.%4.%5.%6.%7"/>
      <w:lvlJc w:val="left"/>
      <w:pPr>
        <w:ind w:left="5436" w:hanging="2520"/>
      </w:pPr>
      <w:rPr>
        <w:rFonts w:hint="default"/>
      </w:rPr>
    </w:lvl>
    <w:lvl w:ilvl="7">
      <w:start w:val="1"/>
      <w:numFmt w:val="decimal"/>
      <w:isLgl/>
      <w:lvlText w:val="%1.%2.%3.%4.%5.%6.%7.%8"/>
      <w:lvlJc w:val="left"/>
      <w:pPr>
        <w:ind w:left="6222" w:hanging="2880"/>
      </w:pPr>
      <w:rPr>
        <w:rFonts w:hint="default"/>
      </w:rPr>
    </w:lvl>
    <w:lvl w:ilvl="8">
      <w:start w:val="1"/>
      <w:numFmt w:val="decimal"/>
      <w:isLgl/>
      <w:lvlText w:val="%1.%2.%3.%4.%5.%6.%7.%8.%9"/>
      <w:lvlJc w:val="left"/>
      <w:pPr>
        <w:ind w:left="7008" w:hanging="3240"/>
      </w:pPr>
      <w:rPr>
        <w:rFonts w:hint="default"/>
      </w:rPr>
    </w:lvl>
  </w:abstractNum>
  <w:num w:numId="1">
    <w:abstractNumId w:val="6"/>
  </w:num>
  <w:num w:numId="2">
    <w:abstractNumId w:val="11"/>
  </w:num>
  <w:num w:numId="3">
    <w:abstractNumId w:val="13"/>
  </w:num>
  <w:num w:numId="4">
    <w:abstractNumId w:val="14"/>
  </w:num>
  <w:num w:numId="5">
    <w:abstractNumId w:val="4"/>
  </w:num>
  <w:num w:numId="6">
    <w:abstractNumId w:val="12"/>
  </w:num>
  <w:num w:numId="7">
    <w:abstractNumId w:val="2"/>
  </w:num>
  <w:num w:numId="8">
    <w:abstractNumId w:val="7"/>
  </w:num>
  <w:num w:numId="9">
    <w:abstractNumId w:val="0"/>
    <w:lvlOverride w:ilvl="0">
      <w:lvl w:ilvl="0">
        <w:start w:val="1"/>
        <w:numFmt w:val="decimal"/>
        <w:pStyle w:val="Normalnumber"/>
        <w:lvlText w:val="%1."/>
        <w:lvlJc w:val="left"/>
        <w:pPr>
          <w:tabs>
            <w:tab w:val="num" w:pos="1872"/>
          </w:tabs>
          <w:ind w:left="2552" w:firstLine="0"/>
        </w:pPr>
        <w:rPr>
          <w:rFonts w:hint="default"/>
        </w:rPr>
      </w:lvl>
    </w:lvlOverride>
    <w:lvlOverride w:ilvl="1">
      <w:lvl w:ilvl="1">
        <w:start w:val="1"/>
        <w:numFmt w:val="lowerLetter"/>
        <w:lvlText w:val="(%2)"/>
        <w:lvlJc w:val="left"/>
        <w:pPr>
          <w:tabs>
            <w:tab w:val="num" w:pos="1872"/>
          </w:tabs>
          <w:ind w:left="2552" w:firstLine="567"/>
        </w:pPr>
        <w:rPr>
          <w:rFonts w:hint="default"/>
        </w:rPr>
      </w:lvl>
    </w:lvlOverride>
    <w:lvlOverride w:ilvl="2">
      <w:lvl w:ilvl="2">
        <w:start w:val="1"/>
        <w:numFmt w:val="lowerRoman"/>
        <w:lvlText w:val="(%3)"/>
        <w:lvlJc w:val="left"/>
        <w:pPr>
          <w:tabs>
            <w:tab w:val="num" w:pos="1872"/>
          </w:tabs>
          <w:ind w:left="4253" w:hanging="567"/>
        </w:pPr>
        <w:rPr>
          <w:rFonts w:hint="default"/>
        </w:rPr>
      </w:lvl>
    </w:lvlOverride>
    <w:lvlOverride w:ilvl="3">
      <w:lvl w:ilvl="3">
        <w:start w:val="1"/>
        <w:numFmt w:val="lowerLetter"/>
        <w:lvlText w:val="%4."/>
        <w:lvlJc w:val="left"/>
        <w:pPr>
          <w:tabs>
            <w:tab w:val="num" w:pos="1872"/>
          </w:tabs>
          <w:ind w:left="4820" w:hanging="567"/>
        </w:pPr>
        <w:rPr>
          <w:rFonts w:hint="default"/>
        </w:rPr>
      </w:lvl>
    </w:lvlOverride>
    <w:lvlOverride w:ilvl="4">
      <w:lvl w:ilvl="4">
        <w:start w:val="1"/>
        <w:numFmt w:val="lowerLetter"/>
        <w:lvlText w:val="%5."/>
        <w:lvlJc w:val="left"/>
        <w:pPr>
          <w:tabs>
            <w:tab w:val="num" w:pos="7853"/>
          </w:tabs>
          <w:ind w:left="7853" w:hanging="360"/>
        </w:pPr>
        <w:rPr>
          <w:rFonts w:hint="default"/>
        </w:rPr>
      </w:lvl>
    </w:lvlOverride>
    <w:lvlOverride w:ilvl="5">
      <w:lvl w:ilvl="5">
        <w:start w:val="1"/>
        <w:numFmt w:val="lowerRoman"/>
        <w:lvlText w:val="%6."/>
        <w:lvlJc w:val="right"/>
        <w:pPr>
          <w:tabs>
            <w:tab w:val="num" w:pos="8573"/>
          </w:tabs>
          <w:ind w:left="8573" w:hanging="180"/>
        </w:pPr>
        <w:rPr>
          <w:rFonts w:hint="default"/>
        </w:rPr>
      </w:lvl>
    </w:lvlOverride>
    <w:lvlOverride w:ilvl="6">
      <w:lvl w:ilvl="6">
        <w:start w:val="1"/>
        <w:numFmt w:val="decimal"/>
        <w:lvlText w:val="%7."/>
        <w:lvlJc w:val="left"/>
        <w:pPr>
          <w:tabs>
            <w:tab w:val="num" w:pos="9293"/>
          </w:tabs>
          <w:ind w:left="9293" w:hanging="360"/>
        </w:pPr>
        <w:rPr>
          <w:rFonts w:hint="default"/>
        </w:rPr>
      </w:lvl>
    </w:lvlOverride>
    <w:lvlOverride w:ilvl="7">
      <w:lvl w:ilvl="7">
        <w:start w:val="1"/>
        <w:numFmt w:val="lowerLetter"/>
        <w:lvlText w:val="%8."/>
        <w:lvlJc w:val="left"/>
        <w:pPr>
          <w:tabs>
            <w:tab w:val="num" w:pos="10013"/>
          </w:tabs>
          <w:ind w:left="10013" w:hanging="360"/>
        </w:pPr>
        <w:rPr>
          <w:rFonts w:hint="default"/>
        </w:rPr>
      </w:lvl>
    </w:lvlOverride>
    <w:lvlOverride w:ilvl="8">
      <w:lvl w:ilvl="8">
        <w:start w:val="1"/>
        <w:numFmt w:val="lowerRoman"/>
        <w:lvlText w:val="%9."/>
        <w:lvlJc w:val="right"/>
        <w:pPr>
          <w:tabs>
            <w:tab w:val="num" w:pos="10733"/>
          </w:tabs>
          <w:ind w:left="10733" w:hanging="180"/>
        </w:pPr>
        <w:rPr>
          <w:rFonts w:hint="default"/>
        </w:rPr>
      </w:lvl>
    </w:lvlOverride>
  </w:num>
  <w:num w:numId="10">
    <w:abstractNumId w:val="5"/>
  </w:num>
  <w:num w:numId="11">
    <w:abstractNumId w:val="1"/>
  </w:num>
  <w:num w:numId="12">
    <w:abstractNumId w:val="8"/>
  </w:num>
  <w:num w:numId="1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5"/>
  </w:num>
  <w:num w:numId="17">
    <w:abstractNumId w:val="1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9056AF"/>
    <w:rsid w:val="00000564"/>
    <w:rsid w:val="00000DBD"/>
    <w:rsid w:val="0000184C"/>
    <w:rsid w:val="0000469F"/>
    <w:rsid w:val="00004B99"/>
    <w:rsid w:val="000054B2"/>
    <w:rsid w:val="00010BB9"/>
    <w:rsid w:val="000143C6"/>
    <w:rsid w:val="00014CB0"/>
    <w:rsid w:val="00017194"/>
    <w:rsid w:val="000177E1"/>
    <w:rsid w:val="000219E0"/>
    <w:rsid w:val="00022CA7"/>
    <w:rsid w:val="00023926"/>
    <w:rsid w:val="00025704"/>
    <w:rsid w:val="00026266"/>
    <w:rsid w:val="00031494"/>
    <w:rsid w:val="00045F84"/>
    <w:rsid w:val="00046735"/>
    <w:rsid w:val="000501E1"/>
    <w:rsid w:val="00051692"/>
    <w:rsid w:val="00052953"/>
    <w:rsid w:val="00061844"/>
    <w:rsid w:val="00061995"/>
    <w:rsid w:val="00064B33"/>
    <w:rsid w:val="000678DC"/>
    <w:rsid w:val="00071DF2"/>
    <w:rsid w:val="00073D15"/>
    <w:rsid w:val="00077198"/>
    <w:rsid w:val="00080FFE"/>
    <w:rsid w:val="000816A2"/>
    <w:rsid w:val="00082A59"/>
    <w:rsid w:val="00090464"/>
    <w:rsid w:val="00091730"/>
    <w:rsid w:val="0009284D"/>
    <w:rsid w:val="00092A2E"/>
    <w:rsid w:val="0009509E"/>
    <w:rsid w:val="00095F2B"/>
    <w:rsid w:val="0009656C"/>
    <w:rsid w:val="000A0FAE"/>
    <w:rsid w:val="000A1055"/>
    <w:rsid w:val="000A3834"/>
    <w:rsid w:val="000A5194"/>
    <w:rsid w:val="000A56BC"/>
    <w:rsid w:val="000A6E1E"/>
    <w:rsid w:val="000B129F"/>
    <w:rsid w:val="000B1C19"/>
    <w:rsid w:val="000B2083"/>
    <w:rsid w:val="000B3C65"/>
    <w:rsid w:val="000B4A2C"/>
    <w:rsid w:val="000B57C0"/>
    <w:rsid w:val="000B77AA"/>
    <w:rsid w:val="000C3EFB"/>
    <w:rsid w:val="000C58E7"/>
    <w:rsid w:val="000C5DFC"/>
    <w:rsid w:val="000C679E"/>
    <w:rsid w:val="000C772E"/>
    <w:rsid w:val="000D20AE"/>
    <w:rsid w:val="000D31B5"/>
    <w:rsid w:val="000D34DF"/>
    <w:rsid w:val="000D63E9"/>
    <w:rsid w:val="000E0A23"/>
    <w:rsid w:val="000E1C98"/>
    <w:rsid w:val="000E357C"/>
    <w:rsid w:val="000E5256"/>
    <w:rsid w:val="000E608A"/>
    <w:rsid w:val="000F50E4"/>
    <w:rsid w:val="000F5162"/>
    <w:rsid w:val="000F6E59"/>
    <w:rsid w:val="00100304"/>
    <w:rsid w:val="00104469"/>
    <w:rsid w:val="00115B25"/>
    <w:rsid w:val="00116FA0"/>
    <w:rsid w:val="00117F51"/>
    <w:rsid w:val="00120CB0"/>
    <w:rsid w:val="00124C2B"/>
    <w:rsid w:val="00130560"/>
    <w:rsid w:val="00130B1A"/>
    <w:rsid w:val="00134AF6"/>
    <w:rsid w:val="0013500F"/>
    <w:rsid w:val="00140589"/>
    <w:rsid w:val="00140B3C"/>
    <w:rsid w:val="00141A51"/>
    <w:rsid w:val="00143EB9"/>
    <w:rsid w:val="00145989"/>
    <w:rsid w:val="00150D31"/>
    <w:rsid w:val="001515CB"/>
    <w:rsid w:val="00151758"/>
    <w:rsid w:val="00151BB0"/>
    <w:rsid w:val="001538B9"/>
    <w:rsid w:val="001539B0"/>
    <w:rsid w:val="0015435C"/>
    <w:rsid w:val="00155B66"/>
    <w:rsid w:val="00157976"/>
    <w:rsid w:val="001624F0"/>
    <w:rsid w:val="00164BFB"/>
    <w:rsid w:val="001677A8"/>
    <w:rsid w:val="00173E16"/>
    <w:rsid w:val="00174925"/>
    <w:rsid w:val="001810FD"/>
    <w:rsid w:val="00182ED5"/>
    <w:rsid w:val="00182F37"/>
    <w:rsid w:val="0018406E"/>
    <w:rsid w:val="00184AC6"/>
    <w:rsid w:val="001919DD"/>
    <w:rsid w:val="00194950"/>
    <w:rsid w:val="00194FF0"/>
    <w:rsid w:val="00195C07"/>
    <w:rsid w:val="0019672F"/>
    <w:rsid w:val="00197647"/>
    <w:rsid w:val="001A3BE2"/>
    <w:rsid w:val="001A7A04"/>
    <w:rsid w:val="001B1382"/>
    <w:rsid w:val="001B5BD8"/>
    <w:rsid w:val="001C05F3"/>
    <w:rsid w:val="001C1587"/>
    <w:rsid w:val="001C5CAF"/>
    <w:rsid w:val="001C6BF9"/>
    <w:rsid w:val="001D2453"/>
    <w:rsid w:val="001D522C"/>
    <w:rsid w:val="001D591E"/>
    <w:rsid w:val="001D5BAD"/>
    <w:rsid w:val="001D7597"/>
    <w:rsid w:val="001E0DF0"/>
    <w:rsid w:val="001E0FD7"/>
    <w:rsid w:val="001E110D"/>
    <w:rsid w:val="001E75A6"/>
    <w:rsid w:val="001E783F"/>
    <w:rsid w:val="001F17F3"/>
    <w:rsid w:val="001F340A"/>
    <w:rsid w:val="001F67DC"/>
    <w:rsid w:val="001F6DA1"/>
    <w:rsid w:val="00200721"/>
    <w:rsid w:val="00200A79"/>
    <w:rsid w:val="00200B5C"/>
    <w:rsid w:val="00202101"/>
    <w:rsid w:val="002021FA"/>
    <w:rsid w:val="0020797E"/>
    <w:rsid w:val="00210BDF"/>
    <w:rsid w:val="00210F1D"/>
    <w:rsid w:val="00210F90"/>
    <w:rsid w:val="00214D9B"/>
    <w:rsid w:val="00215120"/>
    <w:rsid w:val="002210C5"/>
    <w:rsid w:val="00222AE6"/>
    <w:rsid w:val="002237EF"/>
    <w:rsid w:val="00223C5A"/>
    <w:rsid w:val="0022412A"/>
    <w:rsid w:val="002253B6"/>
    <w:rsid w:val="00225649"/>
    <w:rsid w:val="00227E77"/>
    <w:rsid w:val="002313DD"/>
    <w:rsid w:val="0023390E"/>
    <w:rsid w:val="00234C00"/>
    <w:rsid w:val="0023503B"/>
    <w:rsid w:val="00235C6C"/>
    <w:rsid w:val="00237961"/>
    <w:rsid w:val="00240539"/>
    <w:rsid w:val="00241D83"/>
    <w:rsid w:val="00244557"/>
    <w:rsid w:val="00247A73"/>
    <w:rsid w:val="00247B2B"/>
    <w:rsid w:val="00252DF4"/>
    <w:rsid w:val="0025576B"/>
    <w:rsid w:val="0025649A"/>
    <w:rsid w:val="002564C3"/>
    <w:rsid w:val="00256B00"/>
    <w:rsid w:val="00260416"/>
    <w:rsid w:val="002612EC"/>
    <w:rsid w:val="002620DD"/>
    <w:rsid w:val="00262413"/>
    <w:rsid w:val="00267278"/>
    <w:rsid w:val="0027038B"/>
    <w:rsid w:val="00273F38"/>
    <w:rsid w:val="002748B7"/>
    <w:rsid w:val="00276A2B"/>
    <w:rsid w:val="002773C2"/>
    <w:rsid w:val="00283630"/>
    <w:rsid w:val="00283D90"/>
    <w:rsid w:val="00284936"/>
    <w:rsid w:val="002852FF"/>
    <w:rsid w:val="002853DE"/>
    <w:rsid w:val="00286138"/>
    <w:rsid w:val="0028648D"/>
    <w:rsid w:val="00287135"/>
    <w:rsid w:val="00287D28"/>
    <w:rsid w:val="00290388"/>
    <w:rsid w:val="00290F6F"/>
    <w:rsid w:val="00291B09"/>
    <w:rsid w:val="00293CF3"/>
    <w:rsid w:val="002B25E5"/>
    <w:rsid w:val="002B44F9"/>
    <w:rsid w:val="002C074E"/>
    <w:rsid w:val="002C2891"/>
    <w:rsid w:val="002C3F94"/>
    <w:rsid w:val="002C5C83"/>
    <w:rsid w:val="002D1711"/>
    <w:rsid w:val="002D3439"/>
    <w:rsid w:val="002D4C64"/>
    <w:rsid w:val="002E029D"/>
    <w:rsid w:val="002E0CCC"/>
    <w:rsid w:val="002E1824"/>
    <w:rsid w:val="002E3EE1"/>
    <w:rsid w:val="002F07CE"/>
    <w:rsid w:val="002F1DAB"/>
    <w:rsid w:val="002F3F9E"/>
    <w:rsid w:val="002F4926"/>
    <w:rsid w:val="002F49B1"/>
    <w:rsid w:val="00300F5F"/>
    <w:rsid w:val="00301C90"/>
    <w:rsid w:val="003064C8"/>
    <w:rsid w:val="003076C7"/>
    <w:rsid w:val="00310F0C"/>
    <w:rsid w:val="003112F0"/>
    <w:rsid w:val="00311ECD"/>
    <w:rsid w:val="00313348"/>
    <w:rsid w:val="00317158"/>
    <w:rsid w:val="00317485"/>
    <w:rsid w:val="00317CBA"/>
    <w:rsid w:val="00317CF1"/>
    <w:rsid w:val="00320060"/>
    <w:rsid w:val="00321407"/>
    <w:rsid w:val="00323E0A"/>
    <w:rsid w:val="00325A5F"/>
    <w:rsid w:val="00331BD9"/>
    <w:rsid w:val="003333AB"/>
    <w:rsid w:val="00335495"/>
    <w:rsid w:val="00335BB5"/>
    <w:rsid w:val="003372E0"/>
    <w:rsid w:val="00337542"/>
    <w:rsid w:val="00340FBD"/>
    <w:rsid w:val="00345683"/>
    <w:rsid w:val="00346E37"/>
    <w:rsid w:val="003501E9"/>
    <w:rsid w:val="003523C0"/>
    <w:rsid w:val="00352414"/>
    <w:rsid w:val="00352A0C"/>
    <w:rsid w:val="003538F5"/>
    <w:rsid w:val="00354A47"/>
    <w:rsid w:val="00355BCF"/>
    <w:rsid w:val="00356D05"/>
    <w:rsid w:val="00357F86"/>
    <w:rsid w:val="00363660"/>
    <w:rsid w:val="003643A6"/>
    <w:rsid w:val="003645D7"/>
    <w:rsid w:val="0036729A"/>
    <w:rsid w:val="003674AA"/>
    <w:rsid w:val="0036752B"/>
    <w:rsid w:val="00367BEF"/>
    <w:rsid w:val="0037173F"/>
    <w:rsid w:val="0037285C"/>
    <w:rsid w:val="00375695"/>
    <w:rsid w:val="00381643"/>
    <w:rsid w:val="00382139"/>
    <w:rsid w:val="00382B25"/>
    <w:rsid w:val="00392A62"/>
    <w:rsid w:val="00393671"/>
    <w:rsid w:val="00393B03"/>
    <w:rsid w:val="003A01E8"/>
    <w:rsid w:val="003A2DC2"/>
    <w:rsid w:val="003A470E"/>
    <w:rsid w:val="003B1D14"/>
    <w:rsid w:val="003B2B1F"/>
    <w:rsid w:val="003B3CB4"/>
    <w:rsid w:val="003C15C7"/>
    <w:rsid w:val="003C3916"/>
    <w:rsid w:val="003C67F4"/>
    <w:rsid w:val="003D5D46"/>
    <w:rsid w:val="003D626A"/>
    <w:rsid w:val="003D6762"/>
    <w:rsid w:val="003E39F3"/>
    <w:rsid w:val="003E3B4C"/>
    <w:rsid w:val="003E5051"/>
    <w:rsid w:val="003E50F5"/>
    <w:rsid w:val="003E5D1B"/>
    <w:rsid w:val="003F1B85"/>
    <w:rsid w:val="003F2AEE"/>
    <w:rsid w:val="003F3E8A"/>
    <w:rsid w:val="003F67C9"/>
    <w:rsid w:val="003F71FA"/>
    <w:rsid w:val="00402156"/>
    <w:rsid w:val="004040B1"/>
    <w:rsid w:val="004059BC"/>
    <w:rsid w:val="00405F01"/>
    <w:rsid w:val="00406B81"/>
    <w:rsid w:val="00406C44"/>
    <w:rsid w:val="0041365C"/>
    <w:rsid w:val="00414532"/>
    <w:rsid w:val="00415B8C"/>
    <w:rsid w:val="00416049"/>
    <w:rsid w:val="0042104A"/>
    <w:rsid w:val="00421507"/>
    <w:rsid w:val="00423509"/>
    <w:rsid w:val="00426C4D"/>
    <w:rsid w:val="00430388"/>
    <w:rsid w:val="00430403"/>
    <w:rsid w:val="0043392C"/>
    <w:rsid w:val="00435F21"/>
    <w:rsid w:val="00437A1F"/>
    <w:rsid w:val="004412BC"/>
    <w:rsid w:val="00441DBA"/>
    <w:rsid w:val="00444D2D"/>
    <w:rsid w:val="004464B8"/>
    <w:rsid w:val="00446F6C"/>
    <w:rsid w:val="00451A12"/>
    <w:rsid w:val="00451F7D"/>
    <w:rsid w:val="00452185"/>
    <w:rsid w:val="00452C76"/>
    <w:rsid w:val="004544A9"/>
    <w:rsid w:val="004615B0"/>
    <w:rsid w:val="00462CC0"/>
    <w:rsid w:val="00465130"/>
    <w:rsid w:val="0047283D"/>
    <w:rsid w:val="0047335C"/>
    <w:rsid w:val="00474079"/>
    <w:rsid w:val="00474F00"/>
    <w:rsid w:val="00476AB5"/>
    <w:rsid w:val="00477C22"/>
    <w:rsid w:val="0048277D"/>
    <w:rsid w:val="00483D40"/>
    <w:rsid w:val="0048475A"/>
    <w:rsid w:val="00490FE6"/>
    <w:rsid w:val="00493373"/>
    <w:rsid w:val="004960D7"/>
    <w:rsid w:val="004A0432"/>
    <w:rsid w:val="004B202F"/>
    <w:rsid w:val="004B3634"/>
    <w:rsid w:val="004B5FA2"/>
    <w:rsid w:val="004B77A0"/>
    <w:rsid w:val="004C0151"/>
    <w:rsid w:val="004C0ADA"/>
    <w:rsid w:val="004C139B"/>
    <w:rsid w:val="004C22D1"/>
    <w:rsid w:val="004C2F69"/>
    <w:rsid w:val="004C342F"/>
    <w:rsid w:val="004C4029"/>
    <w:rsid w:val="004D1C4B"/>
    <w:rsid w:val="004D3475"/>
    <w:rsid w:val="004D649D"/>
    <w:rsid w:val="004D7D95"/>
    <w:rsid w:val="004E1808"/>
    <w:rsid w:val="004E20AF"/>
    <w:rsid w:val="004E21C5"/>
    <w:rsid w:val="004E659A"/>
    <w:rsid w:val="004F3893"/>
    <w:rsid w:val="004F57BB"/>
    <w:rsid w:val="004F6034"/>
    <w:rsid w:val="004F7662"/>
    <w:rsid w:val="004F7C01"/>
    <w:rsid w:val="005012BB"/>
    <w:rsid w:val="005015DA"/>
    <w:rsid w:val="0050288A"/>
    <w:rsid w:val="00503485"/>
    <w:rsid w:val="00507644"/>
    <w:rsid w:val="00512629"/>
    <w:rsid w:val="00515C7A"/>
    <w:rsid w:val="00515EBE"/>
    <w:rsid w:val="00517B12"/>
    <w:rsid w:val="00520CDE"/>
    <w:rsid w:val="00521C52"/>
    <w:rsid w:val="00522CAB"/>
    <w:rsid w:val="00530871"/>
    <w:rsid w:val="0053254C"/>
    <w:rsid w:val="00533134"/>
    <w:rsid w:val="00537DC9"/>
    <w:rsid w:val="00547D29"/>
    <w:rsid w:val="00551F19"/>
    <w:rsid w:val="005533F7"/>
    <w:rsid w:val="00555026"/>
    <w:rsid w:val="005567EF"/>
    <w:rsid w:val="00556D0E"/>
    <w:rsid w:val="00557B0A"/>
    <w:rsid w:val="005629DA"/>
    <w:rsid w:val="00565251"/>
    <w:rsid w:val="00565414"/>
    <w:rsid w:val="00565B4A"/>
    <w:rsid w:val="005675CE"/>
    <w:rsid w:val="0057054F"/>
    <w:rsid w:val="00570AFB"/>
    <w:rsid w:val="00571CFC"/>
    <w:rsid w:val="00573FBA"/>
    <w:rsid w:val="00574A71"/>
    <w:rsid w:val="005764EA"/>
    <w:rsid w:val="00576BF5"/>
    <w:rsid w:val="005778A5"/>
    <w:rsid w:val="00581C72"/>
    <w:rsid w:val="005826A3"/>
    <w:rsid w:val="005867DD"/>
    <w:rsid w:val="0058682F"/>
    <w:rsid w:val="00590BE2"/>
    <w:rsid w:val="00594351"/>
    <w:rsid w:val="00594F0F"/>
    <w:rsid w:val="00595293"/>
    <w:rsid w:val="00596F24"/>
    <w:rsid w:val="00596F2D"/>
    <w:rsid w:val="005A2BD5"/>
    <w:rsid w:val="005A4828"/>
    <w:rsid w:val="005A4B74"/>
    <w:rsid w:val="005B40EB"/>
    <w:rsid w:val="005B4393"/>
    <w:rsid w:val="005B5C6B"/>
    <w:rsid w:val="005B662E"/>
    <w:rsid w:val="005B7FD6"/>
    <w:rsid w:val="005C15DB"/>
    <w:rsid w:val="005C306A"/>
    <w:rsid w:val="005C5B08"/>
    <w:rsid w:val="005C6BA0"/>
    <w:rsid w:val="005D05C9"/>
    <w:rsid w:val="005D0BB7"/>
    <w:rsid w:val="005D269B"/>
    <w:rsid w:val="005D4517"/>
    <w:rsid w:val="005D4D58"/>
    <w:rsid w:val="005E021B"/>
    <w:rsid w:val="005E0618"/>
    <w:rsid w:val="005E38C5"/>
    <w:rsid w:val="005E39FD"/>
    <w:rsid w:val="005E751E"/>
    <w:rsid w:val="005F1638"/>
    <w:rsid w:val="005F2969"/>
    <w:rsid w:val="005F31C2"/>
    <w:rsid w:val="005F4C54"/>
    <w:rsid w:val="005F5986"/>
    <w:rsid w:val="005F7990"/>
    <w:rsid w:val="005F7A38"/>
    <w:rsid w:val="00600833"/>
    <w:rsid w:val="006038B8"/>
    <w:rsid w:val="00603C4F"/>
    <w:rsid w:val="00604371"/>
    <w:rsid w:val="00605BD5"/>
    <w:rsid w:val="00605E93"/>
    <w:rsid w:val="006070BE"/>
    <w:rsid w:val="006108E3"/>
    <w:rsid w:val="00611C67"/>
    <w:rsid w:val="00616A7C"/>
    <w:rsid w:val="00617B08"/>
    <w:rsid w:val="006202F0"/>
    <w:rsid w:val="00620AA6"/>
    <w:rsid w:val="0063208D"/>
    <w:rsid w:val="00632235"/>
    <w:rsid w:val="00632EE6"/>
    <w:rsid w:val="00635DE6"/>
    <w:rsid w:val="006407BF"/>
    <w:rsid w:val="0064125E"/>
    <w:rsid w:val="00642D11"/>
    <w:rsid w:val="00642FC3"/>
    <w:rsid w:val="0064461B"/>
    <w:rsid w:val="00644BD8"/>
    <w:rsid w:val="00651008"/>
    <w:rsid w:val="00651023"/>
    <w:rsid w:val="00655954"/>
    <w:rsid w:val="006601F1"/>
    <w:rsid w:val="00660D1A"/>
    <w:rsid w:val="00661F38"/>
    <w:rsid w:val="00664DE9"/>
    <w:rsid w:val="006722B1"/>
    <w:rsid w:val="0067598E"/>
    <w:rsid w:val="006771CD"/>
    <w:rsid w:val="00680A33"/>
    <w:rsid w:val="00680F93"/>
    <w:rsid w:val="0068189E"/>
    <w:rsid w:val="00683A1A"/>
    <w:rsid w:val="00684930"/>
    <w:rsid w:val="00685250"/>
    <w:rsid w:val="006874A4"/>
    <w:rsid w:val="00687A96"/>
    <w:rsid w:val="00687D28"/>
    <w:rsid w:val="006900C0"/>
    <w:rsid w:val="00692611"/>
    <w:rsid w:val="00693459"/>
    <w:rsid w:val="00694F13"/>
    <w:rsid w:val="00695990"/>
    <w:rsid w:val="00697B2A"/>
    <w:rsid w:val="006A0A92"/>
    <w:rsid w:val="006A253A"/>
    <w:rsid w:val="006A36E6"/>
    <w:rsid w:val="006A439D"/>
    <w:rsid w:val="006A5EAD"/>
    <w:rsid w:val="006A6264"/>
    <w:rsid w:val="006A657E"/>
    <w:rsid w:val="006A69AE"/>
    <w:rsid w:val="006A6ADE"/>
    <w:rsid w:val="006A6E91"/>
    <w:rsid w:val="006A78BC"/>
    <w:rsid w:val="006B0BA3"/>
    <w:rsid w:val="006B1AE0"/>
    <w:rsid w:val="006B2A15"/>
    <w:rsid w:val="006B2FDF"/>
    <w:rsid w:val="006B5B62"/>
    <w:rsid w:val="006B74A3"/>
    <w:rsid w:val="006C47DE"/>
    <w:rsid w:val="006C7BCD"/>
    <w:rsid w:val="006D04DA"/>
    <w:rsid w:val="006D1C53"/>
    <w:rsid w:val="006D1EE9"/>
    <w:rsid w:val="006D2878"/>
    <w:rsid w:val="006D5E85"/>
    <w:rsid w:val="006D6166"/>
    <w:rsid w:val="006D7892"/>
    <w:rsid w:val="006E0F30"/>
    <w:rsid w:val="006E11A6"/>
    <w:rsid w:val="006E1905"/>
    <w:rsid w:val="006E2588"/>
    <w:rsid w:val="006E41E0"/>
    <w:rsid w:val="006E5533"/>
    <w:rsid w:val="006E565F"/>
    <w:rsid w:val="006E71E0"/>
    <w:rsid w:val="006F16A5"/>
    <w:rsid w:val="006F1A37"/>
    <w:rsid w:val="006F396B"/>
    <w:rsid w:val="006F5D89"/>
    <w:rsid w:val="006F7CB8"/>
    <w:rsid w:val="006F7CDA"/>
    <w:rsid w:val="00701048"/>
    <w:rsid w:val="007072B6"/>
    <w:rsid w:val="00710BDB"/>
    <w:rsid w:val="00710C80"/>
    <w:rsid w:val="00712C4D"/>
    <w:rsid w:val="00713F32"/>
    <w:rsid w:val="00714D9E"/>
    <w:rsid w:val="0071546A"/>
    <w:rsid w:val="0071671A"/>
    <w:rsid w:val="00716956"/>
    <w:rsid w:val="007225D9"/>
    <w:rsid w:val="00725F53"/>
    <w:rsid w:val="00725F7B"/>
    <w:rsid w:val="00733E2E"/>
    <w:rsid w:val="00740121"/>
    <w:rsid w:val="00740816"/>
    <w:rsid w:val="007427E2"/>
    <w:rsid w:val="00745999"/>
    <w:rsid w:val="00747809"/>
    <w:rsid w:val="00747BD7"/>
    <w:rsid w:val="007553B3"/>
    <w:rsid w:val="00755A2F"/>
    <w:rsid w:val="0075633A"/>
    <w:rsid w:val="007618D9"/>
    <w:rsid w:val="007636B3"/>
    <w:rsid w:val="00766375"/>
    <w:rsid w:val="007716DE"/>
    <w:rsid w:val="00775D4A"/>
    <w:rsid w:val="00776642"/>
    <w:rsid w:val="00777EF4"/>
    <w:rsid w:val="00780905"/>
    <w:rsid w:val="00780AEF"/>
    <w:rsid w:val="00781C60"/>
    <w:rsid w:val="00786E56"/>
    <w:rsid w:val="00786ED0"/>
    <w:rsid w:val="00786EE3"/>
    <w:rsid w:val="00787352"/>
    <w:rsid w:val="00791005"/>
    <w:rsid w:val="00796ABB"/>
    <w:rsid w:val="007A02FB"/>
    <w:rsid w:val="007A0DAC"/>
    <w:rsid w:val="007A1642"/>
    <w:rsid w:val="007A1BE8"/>
    <w:rsid w:val="007A5594"/>
    <w:rsid w:val="007A6E2A"/>
    <w:rsid w:val="007C17FC"/>
    <w:rsid w:val="007C5F4C"/>
    <w:rsid w:val="007D2373"/>
    <w:rsid w:val="007D256C"/>
    <w:rsid w:val="007D381C"/>
    <w:rsid w:val="007D69C3"/>
    <w:rsid w:val="007E1676"/>
    <w:rsid w:val="007E6994"/>
    <w:rsid w:val="007F4DB6"/>
    <w:rsid w:val="007F650F"/>
    <w:rsid w:val="007F6F92"/>
    <w:rsid w:val="00800C3B"/>
    <w:rsid w:val="00800D3B"/>
    <w:rsid w:val="00801A26"/>
    <w:rsid w:val="00802D34"/>
    <w:rsid w:val="0080546F"/>
    <w:rsid w:val="008071E6"/>
    <w:rsid w:val="00810F0E"/>
    <w:rsid w:val="008123B4"/>
    <w:rsid w:val="008137BA"/>
    <w:rsid w:val="008146F9"/>
    <w:rsid w:val="00815B9E"/>
    <w:rsid w:val="008217D3"/>
    <w:rsid w:val="0082389C"/>
    <w:rsid w:val="00824A42"/>
    <w:rsid w:val="00825596"/>
    <w:rsid w:val="00825801"/>
    <w:rsid w:val="00825A16"/>
    <w:rsid w:val="00827114"/>
    <w:rsid w:val="00830AD5"/>
    <w:rsid w:val="00832F34"/>
    <w:rsid w:val="008347FF"/>
    <w:rsid w:val="008358D2"/>
    <w:rsid w:val="0083701C"/>
    <w:rsid w:val="00837FF7"/>
    <w:rsid w:val="008422A9"/>
    <w:rsid w:val="00842F67"/>
    <w:rsid w:val="0084595D"/>
    <w:rsid w:val="00847607"/>
    <w:rsid w:val="00850747"/>
    <w:rsid w:val="00853723"/>
    <w:rsid w:val="00857980"/>
    <w:rsid w:val="00861412"/>
    <w:rsid w:val="008634DD"/>
    <w:rsid w:val="008660EB"/>
    <w:rsid w:val="00871067"/>
    <w:rsid w:val="00872D55"/>
    <w:rsid w:val="00873FE6"/>
    <w:rsid w:val="00877B55"/>
    <w:rsid w:val="008809FE"/>
    <w:rsid w:val="00881C12"/>
    <w:rsid w:val="00882C4D"/>
    <w:rsid w:val="00884B36"/>
    <w:rsid w:val="00884BF4"/>
    <w:rsid w:val="00885ACF"/>
    <w:rsid w:val="00885D8A"/>
    <w:rsid w:val="0088608A"/>
    <w:rsid w:val="00890132"/>
    <w:rsid w:val="008908B9"/>
    <w:rsid w:val="00891021"/>
    <w:rsid w:val="008921D3"/>
    <w:rsid w:val="008948F3"/>
    <w:rsid w:val="00894EC4"/>
    <w:rsid w:val="008A0179"/>
    <w:rsid w:val="008A0AD6"/>
    <w:rsid w:val="008A381C"/>
    <w:rsid w:val="008A4FD6"/>
    <w:rsid w:val="008A563D"/>
    <w:rsid w:val="008A6272"/>
    <w:rsid w:val="008B57F3"/>
    <w:rsid w:val="008C11B3"/>
    <w:rsid w:val="008C2D1F"/>
    <w:rsid w:val="008C3B03"/>
    <w:rsid w:val="008C3B5E"/>
    <w:rsid w:val="008C46B3"/>
    <w:rsid w:val="008C4D32"/>
    <w:rsid w:val="008C655A"/>
    <w:rsid w:val="008C762F"/>
    <w:rsid w:val="008D1936"/>
    <w:rsid w:val="008D2326"/>
    <w:rsid w:val="008D38F1"/>
    <w:rsid w:val="008D54D6"/>
    <w:rsid w:val="008D60F9"/>
    <w:rsid w:val="008D7195"/>
    <w:rsid w:val="008E151C"/>
    <w:rsid w:val="008E3EC1"/>
    <w:rsid w:val="008E459A"/>
    <w:rsid w:val="008E79C5"/>
    <w:rsid w:val="008F10F1"/>
    <w:rsid w:val="008F6506"/>
    <w:rsid w:val="00901055"/>
    <w:rsid w:val="009040CA"/>
    <w:rsid w:val="00905169"/>
    <w:rsid w:val="009056AF"/>
    <w:rsid w:val="00907604"/>
    <w:rsid w:val="00907694"/>
    <w:rsid w:val="009107A6"/>
    <w:rsid w:val="009109F5"/>
    <w:rsid w:val="009128D7"/>
    <w:rsid w:val="00914475"/>
    <w:rsid w:val="0091511B"/>
    <w:rsid w:val="00916860"/>
    <w:rsid w:val="009223E2"/>
    <w:rsid w:val="009225AB"/>
    <w:rsid w:val="009268DC"/>
    <w:rsid w:val="00930E5C"/>
    <w:rsid w:val="009317FC"/>
    <w:rsid w:val="009328FB"/>
    <w:rsid w:val="00935459"/>
    <w:rsid w:val="00940A45"/>
    <w:rsid w:val="00941226"/>
    <w:rsid w:val="00941B63"/>
    <w:rsid w:val="00941B96"/>
    <w:rsid w:val="00944CE5"/>
    <w:rsid w:val="00945112"/>
    <w:rsid w:val="00946A42"/>
    <w:rsid w:val="00947D67"/>
    <w:rsid w:val="00950964"/>
    <w:rsid w:val="00952429"/>
    <w:rsid w:val="00953581"/>
    <w:rsid w:val="0095394D"/>
    <w:rsid w:val="009558F7"/>
    <w:rsid w:val="00955DD9"/>
    <w:rsid w:val="00957049"/>
    <w:rsid w:val="00957A55"/>
    <w:rsid w:val="00957B10"/>
    <w:rsid w:val="009626A6"/>
    <w:rsid w:val="0096383C"/>
    <w:rsid w:val="009639A4"/>
    <w:rsid w:val="0096526D"/>
    <w:rsid w:val="009657C0"/>
    <w:rsid w:val="0096706D"/>
    <w:rsid w:val="009707C9"/>
    <w:rsid w:val="009740D1"/>
    <w:rsid w:val="009743DA"/>
    <w:rsid w:val="0097647B"/>
    <w:rsid w:val="00976682"/>
    <w:rsid w:val="0097724E"/>
    <w:rsid w:val="00980011"/>
    <w:rsid w:val="00980FD2"/>
    <w:rsid w:val="00985499"/>
    <w:rsid w:val="009925E3"/>
    <w:rsid w:val="00992BB2"/>
    <w:rsid w:val="00992E99"/>
    <w:rsid w:val="009944A3"/>
    <w:rsid w:val="009A3CEF"/>
    <w:rsid w:val="009A4448"/>
    <w:rsid w:val="009A65EE"/>
    <w:rsid w:val="009B076F"/>
    <w:rsid w:val="009B0F9C"/>
    <w:rsid w:val="009B1576"/>
    <w:rsid w:val="009B39C3"/>
    <w:rsid w:val="009B660A"/>
    <w:rsid w:val="009B7EC0"/>
    <w:rsid w:val="009C2211"/>
    <w:rsid w:val="009C4C44"/>
    <w:rsid w:val="009C5BA8"/>
    <w:rsid w:val="009D0C49"/>
    <w:rsid w:val="009D669E"/>
    <w:rsid w:val="009E160B"/>
    <w:rsid w:val="009E3DB5"/>
    <w:rsid w:val="009E4903"/>
    <w:rsid w:val="009E50F0"/>
    <w:rsid w:val="009E6CE7"/>
    <w:rsid w:val="009E7AE3"/>
    <w:rsid w:val="009F07EF"/>
    <w:rsid w:val="009F22E3"/>
    <w:rsid w:val="009F528F"/>
    <w:rsid w:val="009F57B6"/>
    <w:rsid w:val="009F623E"/>
    <w:rsid w:val="009F7466"/>
    <w:rsid w:val="00A001BA"/>
    <w:rsid w:val="00A003C4"/>
    <w:rsid w:val="00A01CB7"/>
    <w:rsid w:val="00A04E8A"/>
    <w:rsid w:val="00A06B78"/>
    <w:rsid w:val="00A075ED"/>
    <w:rsid w:val="00A11D1C"/>
    <w:rsid w:val="00A1209B"/>
    <w:rsid w:val="00A12F94"/>
    <w:rsid w:val="00A1621E"/>
    <w:rsid w:val="00A17A8E"/>
    <w:rsid w:val="00A218EF"/>
    <w:rsid w:val="00A30BD7"/>
    <w:rsid w:val="00A34EE6"/>
    <w:rsid w:val="00A37A41"/>
    <w:rsid w:val="00A4221A"/>
    <w:rsid w:val="00A42667"/>
    <w:rsid w:val="00A43F54"/>
    <w:rsid w:val="00A4403B"/>
    <w:rsid w:val="00A517B8"/>
    <w:rsid w:val="00A523FB"/>
    <w:rsid w:val="00A52E88"/>
    <w:rsid w:val="00A53241"/>
    <w:rsid w:val="00A548D5"/>
    <w:rsid w:val="00A55013"/>
    <w:rsid w:val="00A57517"/>
    <w:rsid w:val="00A60110"/>
    <w:rsid w:val="00A62360"/>
    <w:rsid w:val="00A62FAD"/>
    <w:rsid w:val="00A646BA"/>
    <w:rsid w:val="00A66114"/>
    <w:rsid w:val="00A668A5"/>
    <w:rsid w:val="00A705EA"/>
    <w:rsid w:val="00A7111E"/>
    <w:rsid w:val="00A73822"/>
    <w:rsid w:val="00A76D71"/>
    <w:rsid w:val="00A807AF"/>
    <w:rsid w:val="00A81CFD"/>
    <w:rsid w:val="00A82BB0"/>
    <w:rsid w:val="00A8462E"/>
    <w:rsid w:val="00A84B86"/>
    <w:rsid w:val="00A857F4"/>
    <w:rsid w:val="00A85DBA"/>
    <w:rsid w:val="00A86A9E"/>
    <w:rsid w:val="00A879F5"/>
    <w:rsid w:val="00A87CE8"/>
    <w:rsid w:val="00A92BBF"/>
    <w:rsid w:val="00A92EFA"/>
    <w:rsid w:val="00A95575"/>
    <w:rsid w:val="00A95A93"/>
    <w:rsid w:val="00A970A6"/>
    <w:rsid w:val="00AA3BE8"/>
    <w:rsid w:val="00AA40DF"/>
    <w:rsid w:val="00AA5825"/>
    <w:rsid w:val="00AA6C1B"/>
    <w:rsid w:val="00AB2305"/>
    <w:rsid w:val="00AB51E1"/>
    <w:rsid w:val="00AC17C8"/>
    <w:rsid w:val="00AC301A"/>
    <w:rsid w:val="00AC3112"/>
    <w:rsid w:val="00AC456F"/>
    <w:rsid w:val="00AC4FDE"/>
    <w:rsid w:val="00AC643B"/>
    <w:rsid w:val="00AC7336"/>
    <w:rsid w:val="00AD09E3"/>
    <w:rsid w:val="00AD0D0E"/>
    <w:rsid w:val="00AD1325"/>
    <w:rsid w:val="00AD4D51"/>
    <w:rsid w:val="00AE2304"/>
    <w:rsid w:val="00AE2752"/>
    <w:rsid w:val="00AE280D"/>
    <w:rsid w:val="00AE2CB4"/>
    <w:rsid w:val="00AE5F11"/>
    <w:rsid w:val="00AE5FE6"/>
    <w:rsid w:val="00AE68D9"/>
    <w:rsid w:val="00AF2334"/>
    <w:rsid w:val="00AF599F"/>
    <w:rsid w:val="00AF6687"/>
    <w:rsid w:val="00AF7B6B"/>
    <w:rsid w:val="00B00074"/>
    <w:rsid w:val="00B01E57"/>
    <w:rsid w:val="00B06A3D"/>
    <w:rsid w:val="00B179FE"/>
    <w:rsid w:val="00B17CCC"/>
    <w:rsid w:val="00B27153"/>
    <w:rsid w:val="00B30752"/>
    <w:rsid w:val="00B37C8E"/>
    <w:rsid w:val="00B41588"/>
    <w:rsid w:val="00B4260F"/>
    <w:rsid w:val="00B441B8"/>
    <w:rsid w:val="00B44DFA"/>
    <w:rsid w:val="00B44F79"/>
    <w:rsid w:val="00B465A8"/>
    <w:rsid w:val="00B47244"/>
    <w:rsid w:val="00B4733B"/>
    <w:rsid w:val="00B502E1"/>
    <w:rsid w:val="00B5136C"/>
    <w:rsid w:val="00B52523"/>
    <w:rsid w:val="00B538C5"/>
    <w:rsid w:val="00B56E03"/>
    <w:rsid w:val="00B600BA"/>
    <w:rsid w:val="00B62D14"/>
    <w:rsid w:val="00B64440"/>
    <w:rsid w:val="00B65090"/>
    <w:rsid w:val="00B6782B"/>
    <w:rsid w:val="00B71071"/>
    <w:rsid w:val="00B71228"/>
    <w:rsid w:val="00B730AE"/>
    <w:rsid w:val="00B73E78"/>
    <w:rsid w:val="00B81AFF"/>
    <w:rsid w:val="00B81FF6"/>
    <w:rsid w:val="00B841E1"/>
    <w:rsid w:val="00B87F0C"/>
    <w:rsid w:val="00B91F1F"/>
    <w:rsid w:val="00B92323"/>
    <w:rsid w:val="00B92ACC"/>
    <w:rsid w:val="00B9318B"/>
    <w:rsid w:val="00B93207"/>
    <w:rsid w:val="00B94224"/>
    <w:rsid w:val="00B942EF"/>
    <w:rsid w:val="00B9641D"/>
    <w:rsid w:val="00B9691E"/>
    <w:rsid w:val="00B97819"/>
    <w:rsid w:val="00BA0DCD"/>
    <w:rsid w:val="00BA3D28"/>
    <w:rsid w:val="00BA52B9"/>
    <w:rsid w:val="00BA5BC9"/>
    <w:rsid w:val="00BA7521"/>
    <w:rsid w:val="00BA7CC7"/>
    <w:rsid w:val="00BB0BDA"/>
    <w:rsid w:val="00BB3DCE"/>
    <w:rsid w:val="00BB4D92"/>
    <w:rsid w:val="00BC0C0E"/>
    <w:rsid w:val="00BC55F6"/>
    <w:rsid w:val="00BC7595"/>
    <w:rsid w:val="00BD172D"/>
    <w:rsid w:val="00BD3284"/>
    <w:rsid w:val="00BD5C1D"/>
    <w:rsid w:val="00BD689B"/>
    <w:rsid w:val="00BE0646"/>
    <w:rsid w:val="00BE104D"/>
    <w:rsid w:val="00BE180C"/>
    <w:rsid w:val="00BE5F96"/>
    <w:rsid w:val="00BE70FD"/>
    <w:rsid w:val="00BF003D"/>
    <w:rsid w:val="00BF171E"/>
    <w:rsid w:val="00BF1968"/>
    <w:rsid w:val="00C032F5"/>
    <w:rsid w:val="00C03C75"/>
    <w:rsid w:val="00C0455D"/>
    <w:rsid w:val="00C04D21"/>
    <w:rsid w:val="00C0513D"/>
    <w:rsid w:val="00C066DD"/>
    <w:rsid w:val="00C11DD1"/>
    <w:rsid w:val="00C1276B"/>
    <w:rsid w:val="00C12B91"/>
    <w:rsid w:val="00C155F0"/>
    <w:rsid w:val="00C16B12"/>
    <w:rsid w:val="00C20B72"/>
    <w:rsid w:val="00C20C9F"/>
    <w:rsid w:val="00C21539"/>
    <w:rsid w:val="00C21F16"/>
    <w:rsid w:val="00C25B6E"/>
    <w:rsid w:val="00C26865"/>
    <w:rsid w:val="00C30CAD"/>
    <w:rsid w:val="00C32C6D"/>
    <w:rsid w:val="00C35971"/>
    <w:rsid w:val="00C37495"/>
    <w:rsid w:val="00C42E63"/>
    <w:rsid w:val="00C47DD0"/>
    <w:rsid w:val="00C512FB"/>
    <w:rsid w:val="00C5548E"/>
    <w:rsid w:val="00C55DD1"/>
    <w:rsid w:val="00C616C8"/>
    <w:rsid w:val="00C61F49"/>
    <w:rsid w:val="00C629A4"/>
    <w:rsid w:val="00C664CB"/>
    <w:rsid w:val="00C67642"/>
    <w:rsid w:val="00C750F1"/>
    <w:rsid w:val="00C80160"/>
    <w:rsid w:val="00C80ACF"/>
    <w:rsid w:val="00C82DF8"/>
    <w:rsid w:val="00C8604D"/>
    <w:rsid w:val="00C86D39"/>
    <w:rsid w:val="00C86D99"/>
    <w:rsid w:val="00C91814"/>
    <w:rsid w:val="00C91E12"/>
    <w:rsid w:val="00C94AD5"/>
    <w:rsid w:val="00C97072"/>
    <w:rsid w:val="00CA4323"/>
    <w:rsid w:val="00CB61F2"/>
    <w:rsid w:val="00CB6528"/>
    <w:rsid w:val="00CB6BCD"/>
    <w:rsid w:val="00CC0016"/>
    <w:rsid w:val="00CC19C1"/>
    <w:rsid w:val="00CC277E"/>
    <w:rsid w:val="00CC49D6"/>
    <w:rsid w:val="00CC4F51"/>
    <w:rsid w:val="00CC5F7B"/>
    <w:rsid w:val="00CC787B"/>
    <w:rsid w:val="00CD22CD"/>
    <w:rsid w:val="00CD2A89"/>
    <w:rsid w:val="00CD2EDD"/>
    <w:rsid w:val="00CD5F5E"/>
    <w:rsid w:val="00CD6A9E"/>
    <w:rsid w:val="00CE08F0"/>
    <w:rsid w:val="00CE7CF2"/>
    <w:rsid w:val="00D02560"/>
    <w:rsid w:val="00D03452"/>
    <w:rsid w:val="00D044BB"/>
    <w:rsid w:val="00D04D4A"/>
    <w:rsid w:val="00D04FD7"/>
    <w:rsid w:val="00D073C5"/>
    <w:rsid w:val="00D10D2D"/>
    <w:rsid w:val="00D1197A"/>
    <w:rsid w:val="00D12AA0"/>
    <w:rsid w:val="00D21681"/>
    <w:rsid w:val="00D22BC4"/>
    <w:rsid w:val="00D26FD2"/>
    <w:rsid w:val="00D3005A"/>
    <w:rsid w:val="00D3476F"/>
    <w:rsid w:val="00D424B7"/>
    <w:rsid w:val="00D424D1"/>
    <w:rsid w:val="00D4254C"/>
    <w:rsid w:val="00D425BA"/>
    <w:rsid w:val="00D42D7A"/>
    <w:rsid w:val="00D46C4C"/>
    <w:rsid w:val="00D51AD2"/>
    <w:rsid w:val="00D532F3"/>
    <w:rsid w:val="00D53464"/>
    <w:rsid w:val="00D54015"/>
    <w:rsid w:val="00D56F4F"/>
    <w:rsid w:val="00D57EC8"/>
    <w:rsid w:val="00D647B7"/>
    <w:rsid w:val="00D65B32"/>
    <w:rsid w:val="00D7021E"/>
    <w:rsid w:val="00D74016"/>
    <w:rsid w:val="00D763BA"/>
    <w:rsid w:val="00D77A05"/>
    <w:rsid w:val="00D77CE8"/>
    <w:rsid w:val="00D846F0"/>
    <w:rsid w:val="00D8508F"/>
    <w:rsid w:val="00D923EC"/>
    <w:rsid w:val="00D9280D"/>
    <w:rsid w:val="00D93EC9"/>
    <w:rsid w:val="00D94160"/>
    <w:rsid w:val="00D94C45"/>
    <w:rsid w:val="00DA070D"/>
    <w:rsid w:val="00DA2E20"/>
    <w:rsid w:val="00DA4676"/>
    <w:rsid w:val="00DA645A"/>
    <w:rsid w:val="00DA7BF3"/>
    <w:rsid w:val="00DB0CFC"/>
    <w:rsid w:val="00DB6836"/>
    <w:rsid w:val="00DC2A7F"/>
    <w:rsid w:val="00DC49D9"/>
    <w:rsid w:val="00DC7C49"/>
    <w:rsid w:val="00DE044F"/>
    <w:rsid w:val="00DE13F0"/>
    <w:rsid w:val="00DE2042"/>
    <w:rsid w:val="00DE219F"/>
    <w:rsid w:val="00DE394B"/>
    <w:rsid w:val="00DE48F1"/>
    <w:rsid w:val="00DF4AE2"/>
    <w:rsid w:val="00DF5C0D"/>
    <w:rsid w:val="00DF5C5B"/>
    <w:rsid w:val="00E0085E"/>
    <w:rsid w:val="00E0301C"/>
    <w:rsid w:val="00E05D2C"/>
    <w:rsid w:val="00E0630F"/>
    <w:rsid w:val="00E065F9"/>
    <w:rsid w:val="00E07D3F"/>
    <w:rsid w:val="00E112B8"/>
    <w:rsid w:val="00E11C26"/>
    <w:rsid w:val="00E1295B"/>
    <w:rsid w:val="00E13F8C"/>
    <w:rsid w:val="00E15F99"/>
    <w:rsid w:val="00E165C7"/>
    <w:rsid w:val="00E24A36"/>
    <w:rsid w:val="00E261C4"/>
    <w:rsid w:val="00E276DA"/>
    <w:rsid w:val="00E3130D"/>
    <w:rsid w:val="00E31586"/>
    <w:rsid w:val="00E316CA"/>
    <w:rsid w:val="00E35013"/>
    <w:rsid w:val="00E36139"/>
    <w:rsid w:val="00E412C7"/>
    <w:rsid w:val="00E426F4"/>
    <w:rsid w:val="00E42744"/>
    <w:rsid w:val="00E454F7"/>
    <w:rsid w:val="00E50576"/>
    <w:rsid w:val="00E51CCF"/>
    <w:rsid w:val="00E52F9F"/>
    <w:rsid w:val="00E5537D"/>
    <w:rsid w:val="00E55D5D"/>
    <w:rsid w:val="00E55DF5"/>
    <w:rsid w:val="00E56A87"/>
    <w:rsid w:val="00E56B5B"/>
    <w:rsid w:val="00E60DC7"/>
    <w:rsid w:val="00E66E76"/>
    <w:rsid w:val="00E71257"/>
    <w:rsid w:val="00E73450"/>
    <w:rsid w:val="00E747CF"/>
    <w:rsid w:val="00E76F7E"/>
    <w:rsid w:val="00E7764D"/>
    <w:rsid w:val="00E81C28"/>
    <w:rsid w:val="00E81E20"/>
    <w:rsid w:val="00E82A95"/>
    <w:rsid w:val="00E8330F"/>
    <w:rsid w:val="00E84946"/>
    <w:rsid w:val="00E869E1"/>
    <w:rsid w:val="00E90AD6"/>
    <w:rsid w:val="00E9116B"/>
    <w:rsid w:val="00E941E8"/>
    <w:rsid w:val="00E9616E"/>
    <w:rsid w:val="00E97513"/>
    <w:rsid w:val="00EA254A"/>
    <w:rsid w:val="00EA265A"/>
    <w:rsid w:val="00EA44D4"/>
    <w:rsid w:val="00EA46AF"/>
    <w:rsid w:val="00EA5F5F"/>
    <w:rsid w:val="00EA6370"/>
    <w:rsid w:val="00EB1E46"/>
    <w:rsid w:val="00EB38F1"/>
    <w:rsid w:val="00EB492E"/>
    <w:rsid w:val="00EB4B7B"/>
    <w:rsid w:val="00EB562F"/>
    <w:rsid w:val="00EB5989"/>
    <w:rsid w:val="00EB6876"/>
    <w:rsid w:val="00EC2FA2"/>
    <w:rsid w:val="00EC4A15"/>
    <w:rsid w:val="00EC795B"/>
    <w:rsid w:val="00ED4448"/>
    <w:rsid w:val="00ED61FB"/>
    <w:rsid w:val="00EE04E7"/>
    <w:rsid w:val="00EE2790"/>
    <w:rsid w:val="00EE33CD"/>
    <w:rsid w:val="00EE3BC1"/>
    <w:rsid w:val="00EE3EA6"/>
    <w:rsid w:val="00EE4C6F"/>
    <w:rsid w:val="00EE5EDA"/>
    <w:rsid w:val="00EE69B9"/>
    <w:rsid w:val="00EE714C"/>
    <w:rsid w:val="00EF327D"/>
    <w:rsid w:val="00EF74ED"/>
    <w:rsid w:val="00F00A05"/>
    <w:rsid w:val="00F01928"/>
    <w:rsid w:val="00F0255F"/>
    <w:rsid w:val="00F03643"/>
    <w:rsid w:val="00F04145"/>
    <w:rsid w:val="00F10BCD"/>
    <w:rsid w:val="00F15AAA"/>
    <w:rsid w:val="00F16B48"/>
    <w:rsid w:val="00F1797B"/>
    <w:rsid w:val="00F21F4E"/>
    <w:rsid w:val="00F221F6"/>
    <w:rsid w:val="00F24A5B"/>
    <w:rsid w:val="00F31A1F"/>
    <w:rsid w:val="00F327DD"/>
    <w:rsid w:val="00F369B1"/>
    <w:rsid w:val="00F404AE"/>
    <w:rsid w:val="00F41E2E"/>
    <w:rsid w:val="00F42172"/>
    <w:rsid w:val="00F428D1"/>
    <w:rsid w:val="00F44F1F"/>
    <w:rsid w:val="00F5171F"/>
    <w:rsid w:val="00F536B4"/>
    <w:rsid w:val="00F574C8"/>
    <w:rsid w:val="00F5790A"/>
    <w:rsid w:val="00F60917"/>
    <w:rsid w:val="00F623D0"/>
    <w:rsid w:val="00F66E0D"/>
    <w:rsid w:val="00F67BBC"/>
    <w:rsid w:val="00F67F89"/>
    <w:rsid w:val="00F706C5"/>
    <w:rsid w:val="00F71016"/>
    <w:rsid w:val="00F72826"/>
    <w:rsid w:val="00F7699C"/>
    <w:rsid w:val="00F80313"/>
    <w:rsid w:val="00F85C99"/>
    <w:rsid w:val="00F87DF8"/>
    <w:rsid w:val="00FA23EF"/>
    <w:rsid w:val="00FA2CF5"/>
    <w:rsid w:val="00FA51D1"/>
    <w:rsid w:val="00FA7059"/>
    <w:rsid w:val="00FA7795"/>
    <w:rsid w:val="00FB1E19"/>
    <w:rsid w:val="00FB21CF"/>
    <w:rsid w:val="00FB31DD"/>
    <w:rsid w:val="00FB5EBF"/>
    <w:rsid w:val="00FB5F0F"/>
    <w:rsid w:val="00FB5F11"/>
    <w:rsid w:val="00FC3B55"/>
    <w:rsid w:val="00FC40EF"/>
    <w:rsid w:val="00FC5CAE"/>
    <w:rsid w:val="00FD0966"/>
    <w:rsid w:val="00FD1688"/>
    <w:rsid w:val="00FD7834"/>
    <w:rsid w:val="00FE180A"/>
    <w:rsid w:val="00FE5C2E"/>
    <w:rsid w:val="00FE64CB"/>
    <w:rsid w:val="00FE6847"/>
    <w:rsid w:val="00FF00F5"/>
    <w:rsid w:val="00FF3A8A"/>
    <w:rsid w:val="00FF685B"/>
    <w:rsid w:val="00FF6A0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after="120"/>
      <w:jc w:val="both"/>
    </w:pPr>
    <w:rPr>
      <w:rFonts w:ascii="Verdana" w:hAnsi="Verdana"/>
      <w:lang w:val="es-MX" w:eastAsia="es-ES"/>
    </w:rPr>
  </w:style>
  <w:style w:type="paragraph" w:styleId="Ttulo1">
    <w:name w:val="heading 1"/>
    <w:basedOn w:val="Normal"/>
    <w:next w:val="Normal"/>
    <w:link w:val="Ttulo1Car"/>
    <w:qFormat/>
    <w:rsid w:val="00747809"/>
    <w:pPr>
      <w:keepNext/>
      <w:keepLines/>
      <w:spacing w:before="480"/>
      <w:outlineLvl w:val="0"/>
    </w:pPr>
    <w:rPr>
      <w:rFonts w:ascii="Cambria" w:hAnsi="Cambria"/>
      <w:b/>
      <w:bCs/>
      <w:color w:val="365F91"/>
      <w:sz w:val="28"/>
      <w:szCs w:val="28"/>
    </w:rPr>
  </w:style>
  <w:style w:type="paragraph" w:styleId="Ttulo2">
    <w:name w:val="heading 2"/>
    <w:basedOn w:val="Normal"/>
    <w:next w:val="Normal"/>
    <w:autoRedefine/>
    <w:qFormat/>
    <w:rsid w:val="008358D2"/>
    <w:pPr>
      <w:keepNext/>
      <w:ind w:left="786"/>
      <w:jc w:val="center"/>
      <w:outlineLvl w:val="1"/>
    </w:pPr>
    <w:rPr>
      <w:b/>
      <w:sz w:val="28"/>
      <w:lang w:val="en-GB"/>
    </w:rPr>
  </w:style>
  <w:style w:type="paragraph" w:styleId="Ttulo3">
    <w:name w:val="heading 3"/>
    <w:basedOn w:val="Normal"/>
    <w:next w:val="Normal"/>
    <w:autoRedefine/>
    <w:qFormat/>
    <w:rsid w:val="002748B7"/>
    <w:pPr>
      <w:keepNext/>
      <w:ind w:left="708"/>
      <w:outlineLvl w:val="2"/>
    </w:pPr>
    <w:rPr>
      <w:rFonts w:cs="Arial"/>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link w:val="EncabezadoCar"/>
    <w:rsid w:val="00710C80"/>
    <w:pPr>
      <w:tabs>
        <w:tab w:val="center" w:pos="4419"/>
        <w:tab w:val="right" w:pos="8838"/>
      </w:tabs>
    </w:pPr>
  </w:style>
  <w:style w:type="paragraph" w:styleId="Piedepgina">
    <w:name w:val="footer"/>
    <w:basedOn w:val="Normal"/>
    <w:link w:val="PiedepginaCar"/>
    <w:uiPriority w:val="99"/>
    <w:rsid w:val="00710C80"/>
    <w:pPr>
      <w:tabs>
        <w:tab w:val="center" w:pos="4419"/>
        <w:tab w:val="right" w:pos="8838"/>
      </w:tabs>
    </w:pPr>
  </w:style>
  <w:style w:type="paragraph" w:customStyle="1" w:styleId="TextumN1">
    <w:name w:val="TextumN1"/>
    <w:basedOn w:val="Normal"/>
    <w:rsid w:val="001E0FD7"/>
    <w:pPr>
      <w:spacing w:before="100" w:beforeAutospacing="1" w:after="100" w:afterAutospacing="1"/>
      <w:ind w:left="708"/>
    </w:pPr>
  </w:style>
  <w:style w:type="paragraph" w:customStyle="1" w:styleId="TextumN1b">
    <w:name w:val="TextumN1b"/>
    <w:basedOn w:val="Normal"/>
    <w:rsid w:val="001E0FD7"/>
    <w:pPr>
      <w:spacing w:before="100" w:beforeAutospacing="1"/>
      <w:ind w:left="1416"/>
    </w:p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345683"/>
    <w:rPr>
      <w:sz w:val="22"/>
      <w:szCs w:val="22"/>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pPr>
    <w:rPr>
      <w:rFonts w:cs="Times New Roman"/>
      <w:b w:val="0"/>
      <w:sz w:val="22"/>
      <w:szCs w:val="20"/>
      <w:lang w:eastAsia="es-MX"/>
    </w:rPr>
  </w:style>
  <w:style w:type="paragraph" w:styleId="Textonotapie">
    <w:name w:val="footnote text"/>
    <w:aliases w:val="-E Fußnotentext,ft,Geneva 9,Font: Geneva 9,Boston 10,f,fn,footnote text,Footnotes,Footnote ak,fn cafc,Footnotes Char Char,Footnote Text Char Char,fn Char Char,footnote text Char Char Char Ch,Footnote Text Char1,DNV-FT,Fußnote"/>
    <w:basedOn w:val="Normal"/>
    <w:link w:val="TextonotapieCar"/>
    <w:semiHidden/>
    <w:rsid w:val="00BA5BC9"/>
  </w:style>
  <w:style w:type="character" w:styleId="Refdenotaalpie">
    <w:name w:val="footnote reference"/>
    <w:aliases w:val="16 Point,Superscript 6 Point,(Ref. de nota al pie)"/>
    <w:basedOn w:val="Fuentedeprrafopredeter"/>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Texto">
    <w:name w:val="Texto"/>
    <w:basedOn w:val="Normal"/>
    <w:link w:val="TextoChar"/>
    <w:autoRedefine/>
    <w:rsid w:val="00E065F9"/>
    <w:rPr>
      <w:rFonts w:cs="Verdana"/>
      <w:sz w:val="22"/>
      <w:szCs w:val="24"/>
      <w:lang w:val="es-ES"/>
    </w:rPr>
  </w:style>
  <w:style w:type="character" w:customStyle="1" w:styleId="TextoChar">
    <w:name w:val="Texto Char"/>
    <w:basedOn w:val="Fuentedeprrafopredeter"/>
    <w:link w:val="Texto"/>
    <w:rsid w:val="00E065F9"/>
    <w:rPr>
      <w:rFonts w:ascii="Verdana" w:hAnsi="Verdana" w:cs="Verdana"/>
      <w:sz w:val="22"/>
      <w:szCs w:val="24"/>
    </w:rPr>
  </w:style>
  <w:style w:type="paragraph" w:styleId="Textocomentario">
    <w:name w:val="annotation text"/>
    <w:basedOn w:val="Normal"/>
    <w:link w:val="TextocomentarioCar"/>
    <w:semiHidden/>
    <w:rsid w:val="0042104A"/>
    <w:pPr>
      <w:spacing w:before="0"/>
      <w:jc w:val="left"/>
    </w:pPr>
    <w:rPr>
      <w:rFonts w:ascii="Times New Roman" w:hAnsi="Times New Roman"/>
      <w:lang w:val="en-GB" w:eastAsia="en-US"/>
    </w:rPr>
  </w:style>
  <w:style w:type="paragraph" w:customStyle="1" w:styleId="EndofSection0">
    <w:name w:val="EndofSection"/>
    <w:basedOn w:val="Normal"/>
    <w:rsid w:val="006F396B"/>
    <w:pPr>
      <w:tabs>
        <w:tab w:val="left" w:pos="360"/>
      </w:tabs>
      <w:spacing w:before="240"/>
      <w:jc w:val="center"/>
    </w:pPr>
    <w:rPr>
      <w:rFonts w:ascii="Wingdings" w:hAnsi="Wingdings"/>
      <w:b/>
      <w:sz w:val="22"/>
      <w:lang w:val="es-ES_tradnl"/>
    </w:rPr>
  </w:style>
  <w:style w:type="character" w:styleId="Textoennegrita">
    <w:name w:val="Strong"/>
    <w:basedOn w:val="Fuentedeprrafopredeter"/>
    <w:qFormat/>
    <w:rsid w:val="006F396B"/>
    <w:rPr>
      <w:b/>
      <w:bCs/>
    </w:rPr>
  </w:style>
  <w:style w:type="paragraph" w:styleId="NormalWeb">
    <w:name w:val="Normal (Web)"/>
    <w:basedOn w:val="Normal"/>
    <w:uiPriority w:val="99"/>
    <w:rsid w:val="009657C0"/>
    <w:pPr>
      <w:spacing w:before="150" w:after="150"/>
      <w:ind w:left="150" w:right="150"/>
      <w:jc w:val="left"/>
    </w:pPr>
    <w:rPr>
      <w:color w:val="708090"/>
      <w:lang w:val="en-US" w:eastAsia="en-US"/>
    </w:rPr>
  </w:style>
  <w:style w:type="paragraph" w:customStyle="1" w:styleId="rizsa">
    <w:name w:val="rizsa"/>
    <w:basedOn w:val="Normal"/>
    <w:rsid w:val="009657C0"/>
    <w:pPr>
      <w:spacing w:before="0" w:after="240"/>
    </w:pPr>
    <w:rPr>
      <w:rFonts w:ascii="Garamond" w:hAnsi="Garamond"/>
      <w:sz w:val="22"/>
      <w:lang w:val="en-US" w:eastAsia="en-US"/>
    </w:rPr>
  </w:style>
  <w:style w:type="character" w:customStyle="1" w:styleId="TextonotapieCar">
    <w:name w:val="Texto nota pie Car"/>
    <w:aliases w:val="-E Fußnotentext Car,ft Car,Geneva 9 Car,Font: Geneva 9 Car,Boston 10 Car,f Car,fn Car,footnote text Car,Footnotes Car,Footnote ak Car,fn cafc Car,Footnotes Char Char Car,Footnote Text Char Char Car,fn Char Char Car,DNV-FT Car"/>
    <w:basedOn w:val="Fuentedeprrafopredeter"/>
    <w:link w:val="Textonotapie"/>
    <w:rsid w:val="009657C0"/>
    <w:rPr>
      <w:rFonts w:ascii="Verdana" w:hAnsi="Verdana"/>
      <w:lang w:val="es-MX" w:eastAsia="es-ES" w:bidi="ar-SA"/>
    </w:rPr>
  </w:style>
  <w:style w:type="character" w:customStyle="1" w:styleId="bold-text1">
    <w:name w:val="bold-text1"/>
    <w:basedOn w:val="Fuentedeprrafopredeter"/>
    <w:rsid w:val="009657C0"/>
    <w:rPr>
      <w:b/>
      <w:bCs/>
      <w:sz w:val="17"/>
      <w:szCs w:val="17"/>
    </w:rPr>
  </w:style>
  <w:style w:type="paragraph" w:customStyle="1" w:styleId="Heading2b">
    <w:name w:val="Heading 2b"/>
    <w:basedOn w:val="Ttulo2"/>
    <w:autoRedefine/>
    <w:rsid w:val="005D269B"/>
    <w:rPr>
      <w:rFonts w:ascii="Times New Roman" w:hAnsi="Times New Roman"/>
      <w:color w:val="000080"/>
      <w:sz w:val="32"/>
      <w:szCs w:val="32"/>
      <w:lang w:val="es-ES"/>
    </w:rPr>
  </w:style>
  <w:style w:type="table" w:styleId="TablaWeb3">
    <w:name w:val="Table Web 3"/>
    <w:basedOn w:val="Tablanormal"/>
    <w:rsid w:val="000219E0"/>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basedOn w:val="Fuentedeprrafopredeter"/>
    <w:link w:val="Textum"/>
    <w:rsid w:val="00837FF7"/>
    <w:rPr>
      <w:rFonts w:ascii="Verdana" w:hAnsi="Verdana"/>
      <w:sz w:val="22"/>
      <w:szCs w:val="22"/>
      <w:lang w:val="es-MX" w:eastAsia="es-ES" w:bidi="ar-SA"/>
    </w:rPr>
  </w:style>
  <w:style w:type="paragraph" w:customStyle="1" w:styleId="Default">
    <w:name w:val="Default"/>
    <w:rsid w:val="000E0A23"/>
    <w:pPr>
      <w:autoSpaceDE w:val="0"/>
      <w:autoSpaceDN w:val="0"/>
      <w:adjustRightInd w:val="0"/>
      <w:spacing w:after="120"/>
      <w:jc w:val="both"/>
    </w:pPr>
    <w:rPr>
      <w:rFonts w:ascii="Arial" w:hAnsi="Arial" w:cs="Arial"/>
      <w:color w:val="000000"/>
      <w:sz w:val="24"/>
      <w:szCs w:val="24"/>
      <w:lang w:val="en-US" w:eastAsia="en-US"/>
    </w:rPr>
  </w:style>
  <w:style w:type="character" w:styleId="Hipervnculo">
    <w:name w:val="Hyperlink"/>
    <w:basedOn w:val="Fuentedeprrafopredeter"/>
    <w:uiPriority w:val="99"/>
    <w:rsid w:val="00547D29"/>
    <w:rPr>
      <w:color w:val="0000FF"/>
      <w:u w:val="single"/>
    </w:rPr>
  </w:style>
  <w:style w:type="paragraph" w:customStyle="1" w:styleId="EndOfSection1">
    <w:name w:val="EndOfSection"/>
    <w:basedOn w:val="Normal"/>
    <w:rsid w:val="00547D29"/>
    <w:pPr>
      <w:spacing w:before="240"/>
      <w:jc w:val="center"/>
    </w:pPr>
    <w:rPr>
      <w:rFonts w:ascii="Wingdings" w:hAnsi="Wingdings"/>
      <w:b/>
      <w:lang w:val="en-GB"/>
    </w:rPr>
  </w:style>
  <w:style w:type="paragraph" w:customStyle="1" w:styleId="Paix">
    <w:name w:val="Paix"/>
    <w:basedOn w:val="Normal"/>
    <w:rsid w:val="00547D29"/>
    <w:pPr>
      <w:widowControl w:val="0"/>
      <w:tabs>
        <w:tab w:val="center" w:pos="4908"/>
      </w:tabs>
      <w:autoSpaceDE w:val="0"/>
      <w:autoSpaceDN w:val="0"/>
      <w:adjustRightInd w:val="0"/>
      <w:spacing w:before="240"/>
      <w:jc w:val="center"/>
    </w:pPr>
    <w:rPr>
      <w:b/>
      <w:color w:val="000000"/>
      <w:sz w:val="22"/>
    </w:rPr>
  </w:style>
  <w:style w:type="paragraph" w:styleId="HTMLconformatoprevio">
    <w:name w:val="HTML Preformatted"/>
    <w:basedOn w:val="Normal"/>
    <w:link w:val="HTMLconformatoprevioCar"/>
    <w:rsid w:val="0078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lang w:val="en-US" w:eastAsia="en-US"/>
    </w:rPr>
  </w:style>
  <w:style w:type="paragraph" w:customStyle="1" w:styleId="Inx">
    <w:name w:val="Inx"/>
    <w:basedOn w:val="Texto"/>
    <w:autoRedefine/>
    <w:rsid w:val="00B600BA"/>
    <w:pPr>
      <w:ind w:left="708" w:hanging="348"/>
    </w:pPr>
  </w:style>
  <w:style w:type="paragraph" w:customStyle="1" w:styleId="Participante">
    <w:name w:val="Participante"/>
    <w:basedOn w:val="Normal"/>
    <w:autoRedefine/>
    <w:rsid w:val="00151BB0"/>
    <w:pPr>
      <w:widowControl w:val="0"/>
      <w:tabs>
        <w:tab w:val="left" w:pos="112"/>
      </w:tabs>
      <w:autoSpaceDE w:val="0"/>
      <w:autoSpaceDN w:val="0"/>
      <w:adjustRightInd w:val="0"/>
      <w:spacing w:before="60"/>
      <w:jc w:val="left"/>
    </w:pPr>
    <w:rPr>
      <w:color w:val="000000"/>
      <w:sz w:val="18"/>
      <w:szCs w:val="18"/>
    </w:rPr>
  </w:style>
  <w:style w:type="paragraph" w:styleId="TDC2">
    <w:name w:val="toc 2"/>
    <w:basedOn w:val="Normal"/>
    <w:next w:val="Normal"/>
    <w:autoRedefine/>
    <w:uiPriority w:val="39"/>
    <w:rsid w:val="004F6034"/>
    <w:pPr>
      <w:tabs>
        <w:tab w:val="right" w:leader="dot" w:pos="9350"/>
      </w:tabs>
      <w:spacing w:before="60" w:after="60"/>
      <w:ind w:left="200"/>
      <w:jc w:val="left"/>
    </w:pPr>
  </w:style>
  <w:style w:type="paragraph" w:styleId="TDC3">
    <w:name w:val="toc 3"/>
    <w:basedOn w:val="Normal"/>
    <w:next w:val="Normal"/>
    <w:autoRedefine/>
    <w:uiPriority w:val="39"/>
    <w:rsid w:val="004F6034"/>
    <w:pPr>
      <w:tabs>
        <w:tab w:val="right" w:leader="dot" w:pos="9350"/>
      </w:tabs>
      <w:spacing w:before="60" w:after="60"/>
      <w:ind w:left="400"/>
      <w:jc w:val="left"/>
    </w:pPr>
  </w:style>
  <w:style w:type="character" w:customStyle="1" w:styleId="estilo8">
    <w:name w:val="estilo8"/>
    <w:basedOn w:val="Fuentedeprrafopredeter"/>
    <w:rsid w:val="008146F9"/>
  </w:style>
  <w:style w:type="paragraph" w:customStyle="1" w:styleId="Estilo1">
    <w:name w:val="Estilo1"/>
    <w:basedOn w:val="Ttulo2"/>
    <w:qFormat/>
    <w:rsid w:val="006B74A3"/>
    <w:pPr>
      <w:spacing w:after="0"/>
    </w:pPr>
    <w:rPr>
      <w:lang w:val="es-ES"/>
    </w:rPr>
  </w:style>
  <w:style w:type="paragraph" w:customStyle="1" w:styleId="Estilo2">
    <w:name w:val="Estilo2"/>
    <w:basedOn w:val="Estilo1"/>
    <w:next w:val="Estilo1"/>
    <w:qFormat/>
    <w:rsid w:val="006B74A3"/>
  </w:style>
  <w:style w:type="paragraph" w:customStyle="1" w:styleId="Estilo3">
    <w:name w:val="Estilo3"/>
    <w:basedOn w:val="Estilo1"/>
    <w:next w:val="Estilo1"/>
    <w:qFormat/>
    <w:rsid w:val="002748B7"/>
  </w:style>
  <w:style w:type="paragraph" w:customStyle="1" w:styleId="Estilo4">
    <w:name w:val="Estilo4"/>
    <w:basedOn w:val="Estilo1"/>
    <w:next w:val="Estilo1"/>
    <w:qFormat/>
    <w:rsid w:val="002748B7"/>
  </w:style>
  <w:style w:type="paragraph" w:customStyle="1" w:styleId="Estilo5">
    <w:name w:val="Estilo5"/>
    <w:basedOn w:val="Ttulo2"/>
    <w:next w:val="Estilo2"/>
    <w:qFormat/>
    <w:rsid w:val="002748B7"/>
    <w:pPr>
      <w:spacing w:after="0"/>
    </w:pPr>
  </w:style>
  <w:style w:type="paragraph" w:customStyle="1" w:styleId="Estilo6">
    <w:name w:val="Estilo6"/>
    <w:basedOn w:val="Ttulo2"/>
    <w:next w:val="Estilo2"/>
    <w:qFormat/>
    <w:rsid w:val="002748B7"/>
    <w:pPr>
      <w:spacing w:after="0"/>
    </w:pPr>
  </w:style>
  <w:style w:type="paragraph" w:customStyle="1" w:styleId="Estilo7">
    <w:name w:val="Estilo7"/>
    <w:basedOn w:val="Ttulo2"/>
    <w:next w:val="Estilo2"/>
    <w:qFormat/>
    <w:rsid w:val="002748B7"/>
  </w:style>
  <w:style w:type="paragraph" w:customStyle="1" w:styleId="Estilo80">
    <w:name w:val="Estilo8"/>
    <w:basedOn w:val="Estilo3"/>
    <w:next w:val="Estilo3"/>
    <w:qFormat/>
    <w:rsid w:val="002748B7"/>
    <w:rPr>
      <w:b w:val="0"/>
    </w:rPr>
  </w:style>
  <w:style w:type="paragraph" w:customStyle="1" w:styleId="Estilo9">
    <w:name w:val="Estilo9"/>
    <w:basedOn w:val="Normal"/>
    <w:qFormat/>
    <w:rsid w:val="002748B7"/>
    <w:pPr>
      <w:autoSpaceDE w:val="0"/>
      <w:autoSpaceDN w:val="0"/>
      <w:adjustRightInd w:val="0"/>
      <w:jc w:val="left"/>
    </w:pPr>
    <w:rPr>
      <w:rFonts w:cs="Verdana"/>
      <w:b/>
      <w:bCs/>
      <w:sz w:val="22"/>
      <w:szCs w:val="22"/>
      <w:lang w:val="es-ES"/>
    </w:rPr>
  </w:style>
  <w:style w:type="paragraph" w:customStyle="1" w:styleId="Estilo10">
    <w:name w:val="Estilo10"/>
    <w:basedOn w:val="Ttulo3"/>
    <w:qFormat/>
    <w:rsid w:val="002748B7"/>
  </w:style>
  <w:style w:type="paragraph" w:customStyle="1" w:styleId="Estilo11">
    <w:name w:val="Estilo11"/>
    <w:basedOn w:val="Ttulo3"/>
    <w:qFormat/>
    <w:rsid w:val="002748B7"/>
    <w:rPr>
      <w:lang w:val="es-ES"/>
    </w:rPr>
  </w:style>
  <w:style w:type="paragraph" w:customStyle="1" w:styleId="Estilo12">
    <w:name w:val="Estilo12"/>
    <w:basedOn w:val="Ttulo3"/>
    <w:qFormat/>
    <w:rsid w:val="002748B7"/>
  </w:style>
  <w:style w:type="paragraph" w:customStyle="1" w:styleId="Estilo13">
    <w:name w:val="Estilo13"/>
    <w:basedOn w:val="Ttulo3"/>
    <w:qFormat/>
    <w:rsid w:val="002748B7"/>
  </w:style>
  <w:style w:type="paragraph" w:customStyle="1" w:styleId="Estilo14">
    <w:name w:val="Estilo14"/>
    <w:basedOn w:val="Ttulo3"/>
    <w:qFormat/>
    <w:rsid w:val="002748B7"/>
  </w:style>
  <w:style w:type="paragraph" w:customStyle="1" w:styleId="Estilo15">
    <w:name w:val="Estilo15"/>
    <w:basedOn w:val="Ttulo2"/>
    <w:qFormat/>
    <w:rsid w:val="002748B7"/>
    <w:pPr>
      <w:spacing w:after="0"/>
    </w:pPr>
    <w:rPr>
      <w:lang w:val="es-ES"/>
    </w:rPr>
  </w:style>
  <w:style w:type="paragraph" w:customStyle="1" w:styleId="Estilo16">
    <w:name w:val="Estilo16"/>
    <w:basedOn w:val="Normal"/>
    <w:qFormat/>
    <w:rsid w:val="002748B7"/>
    <w:pPr>
      <w:shd w:val="clear" w:color="auto" w:fill="DBE5F1"/>
      <w:jc w:val="center"/>
    </w:pPr>
    <w:rPr>
      <w:b/>
      <w:color w:val="000000"/>
      <w:sz w:val="24"/>
      <w:szCs w:val="24"/>
      <w:lang w:val="es-ES_tradnl"/>
    </w:rPr>
  </w:style>
  <w:style w:type="paragraph" w:customStyle="1" w:styleId="intro">
    <w:name w:val="intro"/>
    <w:basedOn w:val="Estilo1"/>
    <w:qFormat/>
    <w:rsid w:val="00747809"/>
  </w:style>
  <w:style w:type="paragraph" w:customStyle="1" w:styleId="IINTRO">
    <w:name w:val="IINTRO"/>
    <w:basedOn w:val="intro"/>
    <w:qFormat/>
    <w:rsid w:val="00747809"/>
  </w:style>
  <w:style w:type="paragraph" w:customStyle="1" w:styleId="II">
    <w:name w:val="II"/>
    <w:basedOn w:val="Estilo2"/>
    <w:qFormat/>
    <w:rsid w:val="00747809"/>
  </w:style>
  <w:style w:type="paragraph" w:customStyle="1" w:styleId="III">
    <w:name w:val="III"/>
    <w:basedOn w:val="Estilo3"/>
    <w:qFormat/>
    <w:rsid w:val="00747809"/>
  </w:style>
  <w:style w:type="paragraph" w:customStyle="1" w:styleId="IV">
    <w:name w:val="IV"/>
    <w:basedOn w:val="Estilo4"/>
    <w:qFormat/>
    <w:rsid w:val="00747809"/>
  </w:style>
  <w:style w:type="paragraph" w:customStyle="1" w:styleId="sub4">
    <w:name w:val="sub4"/>
    <w:basedOn w:val="Estilo5"/>
    <w:qFormat/>
    <w:rsid w:val="00747809"/>
  </w:style>
  <w:style w:type="paragraph" w:customStyle="1" w:styleId="sub4-1">
    <w:name w:val="sub4-1"/>
    <w:basedOn w:val="Estilo6"/>
    <w:qFormat/>
    <w:rsid w:val="00747809"/>
  </w:style>
  <w:style w:type="paragraph" w:customStyle="1" w:styleId="sub4-2">
    <w:name w:val="sub4-2"/>
    <w:basedOn w:val="Estilo7"/>
    <w:qFormat/>
    <w:rsid w:val="00747809"/>
  </w:style>
  <w:style w:type="paragraph" w:customStyle="1" w:styleId="sub4-2-2">
    <w:name w:val="sub4-2-2"/>
    <w:basedOn w:val="Estilo80"/>
    <w:qFormat/>
    <w:rsid w:val="00747809"/>
  </w:style>
  <w:style w:type="paragraph" w:customStyle="1" w:styleId="sub4-2-3">
    <w:name w:val="sub4-2-3"/>
    <w:basedOn w:val="Estilo9"/>
    <w:qFormat/>
    <w:rsid w:val="00747809"/>
  </w:style>
  <w:style w:type="paragraph" w:customStyle="1" w:styleId="sub4-3">
    <w:name w:val="sub4-3"/>
    <w:basedOn w:val="Estilo10"/>
    <w:qFormat/>
    <w:rsid w:val="00747809"/>
  </w:style>
  <w:style w:type="paragraph" w:customStyle="1" w:styleId="sub4-4">
    <w:name w:val="sub4-4"/>
    <w:basedOn w:val="Estilo11"/>
    <w:qFormat/>
    <w:rsid w:val="00747809"/>
  </w:style>
  <w:style w:type="paragraph" w:customStyle="1" w:styleId="sub4-5">
    <w:name w:val="sub4-5"/>
    <w:basedOn w:val="Estilo12"/>
    <w:qFormat/>
    <w:rsid w:val="00747809"/>
  </w:style>
  <w:style w:type="paragraph" w:customStyle="1" w:styleId="sub4-6">
    <w:name w:val="sub4-6"/>
    <w:basedOn w:val="Estilo13"/>
    <w:qFormat/>
    <w:rsid w:val="00747809"/>
  </w:style>
  <w:style w:type="paragraph" w:customStyle="1" w:styleId="sub4-7">
    <w:name w:val="sub4-7"/>
    <w:basedOn w:val="Estilo14"/>
    <w:qFormat/>
    <w:rsid w:val="00747809"/>
  </w:style>
  <w:style w:type="paragraph" w:customStyle="1" w:styleId="ANNX1">
    <w:name w:val="ANNX1"/>
    <w:basedOn w:val="Estilo15"/>
    <w:qFormat/>
    <w:rsid w:val="00747809"/>
  </w:style>
  <w:style w:type="paragraph" w:customStyle="1" w:styleId="ANNX2">
    <w:name w:val="ANNX2"/>
    <w:basedOn w:val="Estilo16"/>
    <w:qFormat/>
    <w:rsid w:val="00747809"/>
  </w:style>
  <w:style w:type="character" w:customStyle="1" w:styleId="Ttulo1Car">
    <w:name w:val="Título 1 Car"/>
    <w:basedOn w:val="Fuentedeprrafopredeter"/>
    <w:link w:val="Ttulo1"/>
    <w:rsid w:val="00747809"/>
    <w:rPr>
      <w:rFonts w:ascii="Cambria" w:eastAsia="Times New Roman" w:hAnsi="Cambria" w:cs="Times New Roman"/>
      <w:b/>
      <w:bCs/>
      <w:color w:val="365F91"/>
      <w:sz w:val="28"/>
      <w:szCs w:val="28"/>
      <w:lang w:val="es-MX"/>
    </w:rPr>
  </w:style>
  <w:style w:type="paragraph" w:styleId="TDC1">
    <w:name w:val="toc 1"/>
    <w:basedOn w:val="Normal"/>
    <w:next w:val="Normal"/>
    <w:autoRedefine/>
    <w:uiPriority w:val="39"/>
    <w:rsid w:val="00747809"/>
    <w:pPr>
      <w:spacing w:after="100"/>
    </w:pPr>
  </w:style>
  <w:style w:type="paragraph" w:styleId="TDC4">
    <w:name w:val="toc 4"/>
    <w:basedOn w:val="Normal"/>
    <w:next w:val="Normal"/>
    <w:autoRedefine/>
    <w:uiPriority w:val="39"/>
    <w:rsid w:val="00747809"/>
    <w:pPr>
      <w:spacing w:after="100"/>
      <w:ind w:left="600"/>
    </w:pPr>
  </w:style>
  <w:style w:type="character" w:customStyle="1" w:styleId="EncabezadoCar">
    <w:name w:val="Encabezado Car"/>
    <w:basedOn w:val="Fuentedeprrafopredeter"/>
    <w:link w:val="Encabezado"/>
    <w:uiPriority w:val="99"/>
    <w:rsid w:val="00120CB0"/>
    <w:rPr>
      <w:rFonts w:ascii="Verdana" w:hAnsi="Verdana"/>
      <w:lang w:val="es-MX"/>
    </w:rPr>
  </w:style>
  <w:style w:type="paragraph" w:styleId="Prrafodelista">
    <w:name w:val="List Paragraph"/>
    <w:basedOn w:val="Normal"/>
    <w:uiPriority w:val="34"/>
    <w:qFormat/>
    <w:rsid w:val="00685250"/>
    <w:pPr>
      <w:spacing w:before="0" w:after="200" w:line="276" w:lineRule="auto"/>
      <w:ind w:left="720"/>
      <w:contextualSpacing/>
      <w:jc w:val="left"/>
    </w:pPr>
    <w:rPr>
      <w:rFonts w:ascii="Calibri" w:eastAsia="Calibri" w:hAnsi="Calibri"/>
      <w:sz w:val="22"/>
      <w:szCs w:val="22"/>
      <w:lang w:val="es-ES" w:eastAsia="en-US"/>
    </w:rPr>
  </w:style>
  <w:style w:type="numbering" w:customStyle="1" w:styleId="Bullet">
    <w:name w:val="Bullet"/>
    <w:autoRedefine/>
    <w:rsid w:val="00685250"/>
    <w:pPr>
      <w:numPr>
        <w:numId w:val="1"/>
      </w:numPr>
    </w:pPr>
  </w:style>
  <w:style w:type="character" w:customStyle="1" w:styleId="HTMLconformatoprevioCar">
    <w:name w:val="HTML con formato previo Car"/>
    <w:basedOn w:val="Fuentedeprrafopredeter"/>
    <w:link w:val="HTMLconformatoprevio"/>
    <w:rsid w:val="00685250"/>
    <w:rPr>
      <w:rFonts w:ascii="Courier New" w:hAnsi="Courier New" w:cs="Courier New"/>
      <w:lang w:val="en-US" w:eastAsia="en-US"/>
    </w:rPr>
  </w:style>
  <w:style w:type="character" w:customStyle="1" w:styleId="textmain1">
    <w:name w:val="textmain1"/>
    <w:basedOn w:val="Fuentedeprrafopredeter"/>
    <w:rsid w:val="00685250"/>
    <w:rPr>
      <w:rFonts w:ascii="Arial" w:hAnsi="Arial" w:cs="Arial" w:hint="default"/>
      <w:strike w:val="0"/>
      <w:dstrike w:val="0"/>
      <w:color w:val="666666"/>
      <w:sz w:val="18"/>
      <w:szCs w:val="18"/>
      <w:u w:val="none"/>
      <w:effect w:val="none"/>
    </w:rPr>
  </w:style>
  <w:style w:type="character" w:customStyle="1" w:styleId="header31">
    <w:name w:val="header31"/>
    <w:basedOn w:val="Fuentedeprrafopredeter"/>
    <w:rsid w:val="00685250"/>
    <w:rPr>
      <w:rFonts w:ascii="Arial" w:hAnsi="Arial" w:cs="Arial" w:hint="default"/>
      <w:b/>
      <w:bCs/>
      <w:color w:val="000099"/>
      <w:sz w:val="20"/>
      <w:szCs w:val="20"/>
    </w:rPr>
  </w:style>
  <w:style w:type="character" w:customStyle="1" w:styleId="hd1">
    <w:name w:val="hd1"/>
    <w:basedOn w:val="Fuentedeprrafopredeter"/>
    <w:rsid w:val="00685250"/>
    <w:rPr>
      <w:rFonts w:ascii="Verdana" w:hAnsi="Verdana" w:hint="default"/>
      <w:b/>
      <w:bCs/>
      <w:strike w:val="0"/>
      <w:dstrike w:val="0"/>
      <w:color w:val="FFFFFF"/>
      <w:spacing w:val="0"/>
      <w:sz w:val="20"/>
      <w:szCs w:val="20"/>
      <w:u w:val="none"/>
      <w:effect w:val="none"/>
    </w:rPr>
  </w:style>
  <w:style w:type="character" w:customStyle="1" w:styleId="style21">
    <w:name w:val="style21"/>
    <w:basedOn w:val="Fuentedeprrafopredeter"/>
    <w:rsid w:val="00685250"/>
    <w:rPr>
      <w:sz w:val="18"/>
      <w:szCs w:val="18"/>
    </w:rPr>
  </w:style>
  <w:style w:type="paragraph" w:customStyle="1" w:styleId="001estilo1">
    <w:name w:val="001estilo1"/>
    <w:basedOn w:val="Ttulo1"/>
    <w:qFormat/>
    <w:rsid w:val="00ED61FB"/>
    <w:pPr>
      <w:keepLines w:val="0"/>
      <w:numPr>
        <w:numId w:val="16"/>
      </w:numPr>
      <w:spacing w:before="120"/>
    </w:pPr>
    <w:rPr>
      <w:rFonts w:ascii="Verdana" w:hAnsi="Verdana"/>
      <w:color w:val="000000"/>
      <w:sz w:val="32"/>
      <w:szCs w:val="32"/>
    </w:rPr>
  </w:style>
  <w:style w:type="paragraph" w:customStyle="1" w:styleId="002estilofinal">
    <w:name w:val="002estilofinal"/>
    <w:basedOn w:val="Ttulo2"/>
    <w:qFormat/>
    <w:rsid w:val="009B1576"/>
    <w:pPr>
      <w:numPr>
        <w:ilvl w:val="1"/>
        <w:numId w:val="16"/>
      </w:numPr>
    </w:pPr>
    <w:rPr>
      <w:lang w:val="es-ES"/>
    </w:rPr>
  </w:style>
  <w:style w:type="paragraph" w:customStyle="1" w:styleId="005anexos">
    <w:name w:val="005anexos"/>
    <w:basedOn w:val="002estilofinal"/>
    <w:qFormat/>
    <w:rsid w:val="00830AD5"/>
    <w:pPr>
      <w:numPr>
        <w:ilvl w:val="0"/>
        <w:numId w:val="0"/>
      </w:numPr>
      <w:ind w:left="1506"/>
    </w:pPr>
  </w:style>
  <w:style w:type="character" w:styleId="Hipervnculovisitado">
    <w:name w:val="FollowedHyperlink"/>
    <w:basedOn w:val="Fuentedeprrafopredeter"/>
    <w:rsid w:val="00777EF4"/>
    <w:rPr>
      <w:color w:val="800080"/>
      <w:u w:val="single"/>
    </w:rPr>
  </w:style>
  <w:style w:type="character" w:customStyle="1" w:styleId="hps">
    <w:name w:val="hps"/>
    <w:basedOn w:val="Fuentedeprrafopredeter"/>
    <w:rsid w:val="00AC643B"/>
  </w:style>
  <w:style w:type="character" w:customStyle="1" w:styleId="apple-converted-space">
    <w:name w:val="apple-converted-space"/>
    <w:basedOn w:val="Fuentedeprrafopredeter"/>
    <w:rsid w:val="00AC643B"/>
  </w:style>
  <w:style w:type="character" w:customStyle="1" w:styleId="A8">
    <w:name w:val="A8"/>
    <w:uiPriority w:val="99"/>
    <w:rsid w:val="00AC643B"/>
    <w:rPr>
      <w:rFonts w:cs="Myriad Pro"/>
      <w:color w:val="0000FF"/>
      <w:sz w:val="16"/>
      <w:szCs w:val="16"/>
      <w:u w:val="single"/>
    </w:rPr>
  </w:style>
  <w:style w:type="paragraph" w:styleId="Textonotaalfinal">
    <w:name w:val="endnote text"/>
    <w:basedOn w:val="Normal"/>
    <w:link w:val="TextonotaalfinalCar"/>
    <w:uiPriority w:val="99"/>
    <w:unhideWhenUsed/>
    <w:rsid w:val="00AC643B"/>
    <w:pPr>
      <w:spacing w:before="0"/>
      <w:jc w:val="left"/>
    </w:pPr>
    <w:rPr>
      <w:rFonts w:ascii="Calibri" w:eastAsia="Calibri" w:hAnsi="Calibri"/>
      <w:lang w:val="es-EC" w:eastAsia="en-US"/>
    </w:rPr>
  </w:style>
  <w:style w:type="character" w:customStyle="1" w:styleId="TextonotaalfinalCar">
    <w:name w:val="Texto nota al final Car"/>
    <w:basedOn w:val="Fuentedeprrafopredeter"/>
    <w:link w:val="Textonotaalfinal"/>
    <w:uiPriority w:val="99"/>
    <w:rsid w:val="00AC643B"/>
    <w:rPr>
      <w:rFonts w:ascii="Calibri" w:eastAsia="Calibri" w:hAnsi="Calibri" w:cs="Times New Roman"/>
      <w:lang w:val="es-EC" w:eastAsia="en-US"/>
    </w:rPr>
  </w:style>
  <w:style w:type="character" w:styleId="Refdenotaalfinal">
    <w:name w:val="endnote reference"/>
    <w:basedOn w:val="Fuentedeprrafopredeter"/>
    <w:uiPriority w:val="99"/>
    <w:unhideWhenUsed/>
    <w:rsid w:val="00AC643B"/>
    <w:rPr>
      <w:vertAlign w:val="superscript"/>
    </w:rPr>
  </w:style>
  <w:style w:type="character" w:styleId="Refdecomentario">
    <w:name w:val="annotation reference"/>
    <w:basedOn w:val="Fuentedeprrafopredeter"/>
    <w:rsid w:val="00252DF4"/>
    <w:rPr>
      <w:sz w:val="16"/>
      <w:szCs w:val="16"/>
    </w:rPr>
  </w:style>
  <w:style w:type="paragraph" w:styleId="Asuntodelcomentario">
    <w:name w:val="annotation subject"/>
    <w:basedOn w:val="Textocomentario"/>
    <w:next w:val="Textocomentario"/>
    <w:link w:val="AsuntodelcomentarioCar"/>
    <w:rsid w:val="00252DF4"/>
    <w:pPr>
      <w:spacing w:before="120"/>
      <w:jc w:val="both"/>
    </w:pPr>
    <w:rPr>
      <w:rFonts w:ascii="Verdana" w:hAnsi="Verdana"/>
      <w:b/>
      <w:bCs/>
      <w:lang w:val="es-MX" w:eastAsia="es-ES"/>
    </w:rPr>
  </w:style>
  <w:style w:type="character" w:customStyle="1" w:styleId="TextocomentarioCar">
    <w:name w:val="Texto comentario Car"/>
    <w:basedOn w:val="Fuentedeprrafopredeter"/>
    <w:link w:val="Textocomentario"/>
    <w:semiHidden/>
    <w:rsid w:val="00252DF4"/>
    <w:rPr>
      <w:lang w:val="en-GB" w:eastAsia="en-US"/>
    </w:rPr>
  </w:style>
  <w:style w:type="character" w:customStyle="1" w:styleId="AsuntodelcomentarioCar">
    <w:name w:val="Asunto del comentario Car"/>
    <w:basedOn w:val="TextocomentarioCar"/>
    <w:link w:val="Asuntodelcomentario"/>
    <w:rsid w:val="00252DF4"/>
  </w:style>
  <w:style w:type="numbering" w:customStyle="1" w:styleId="Normallist">
    <w:name w:val="Normal_list"/>
    <w:basedOn w:val="Sinlista"/>
    <w:rsid w:val="00CC787B"/>
    <w:pPr>
      <w:numPr>
        <w:numId w:val="8"/>
      </w:numPr>
    </w:pPr>
  </w:style>
  <w:style w:type="paragraph" w:customStyle="1" w:styleId="Normalnumber">
    <w:name w:val="Normal_number"/>
    <w:basedOn w:val="Normal"/>
    <w:rsid w:val="00CC787B"/>
    <w:pPr>
      <w:numPr>
        <w:numId w:val="9"/>
      </w:numPr>
      <w:spacing w:before="0"/>
      <w:jc w:val="left"/>
    </w:pPr>
    <w:rPr>
      <w:rFonts w:ascii="Times New Roman" w:eastAsia="MS Mincho" w:hAnsi="Times New Roman"/>
      <w:sz w:val="24"/>
      <w:szCs w:val="24"/>
      <w:lang w:val="en-US" w:eastAsia="en-GB"/>
    </w:rPr>
  </w:style>
  <w:style w:type="character" w:customStyle="1" w:styleId="PiedepginaCar">
    <w:name w:val="Pie de página Car"/>
    <w:basedOn w:val="Fuentedeprrafopredeter"/>
    <w:link w:val="Piedepgina"/>
    <w:uiPriority w:val="99"/>
    <w:rsid w:val="00AE2CB4"/>
    <w:rPr>
      <w:rFonts w:ascii="Verdana" w:hAnsi="Verdana"/>
      <w:lang w:val="es-MX" w:eastAsia="es-ES"/>
    </w:rPr>
  </w:style>
</w:styles>
</file>

<file path=word/webSettings.xml><?xml version="1.0" encoding="utf-8"?>
<w:webSettings xmlns:r="http://schemas.openxmlformats.org/officeDocument/2006/relationships" xmlns:w="http://schemas.openxmlformats.org/wordprocessingml/2006/main">
  <w:divs>
    <w:div w:id="91827341">
      <w:bodyDiv w:val="1"/>
      <w:marLeft w:val="0"/>
      <w:marRight w:val="0"/>
      <w:marTop w:val="0"/>
      <w:marBottom w:val="0"/>
      <w:divBdr>
        <w:top w:val="none" w:sz="0" w:space="0" w:color="auto"/>
        <w:left w:val="none" w:sz="0" w:space="0" w:color="auto"/>
        <w:bottom w:val="none" w:sz="0" w:space="0" w:color="auto"/>
        <w:right w:val="none" w:sz="0" w:space="0" w:color="auto"/>
      </w:divBdr>
      <w:divsChild>
        <w:div w:id="968625807">
          <w:marLeft w:val="0"/>
          <w:marRight w:val="0"/>
          <w:marTop w:val="0"/>
          <w:marBottom w:val="0"/>
          <w:divBdr>
            <w:top w:val="none" w:sz="0" w:space="0" w:color="auto"/>
            <w:left w:val="none" w:sz="0" w:space="0" w:color="auto"/>
            <w:bottom w:val="none" w:sz="0" w:space="0" w:color="auto"/>
            <w:right w:val="none" w:sz="0" w:space="0" w:color="auto"/>
          </w:divBdr>
          <w:divsChild>
            <w:div w:id="96797814">
              <w:marLeft w:val="0"/>
              <w:marRight w:val="0"/>
              <w:marTop w:val="0"/>
              <w:marBottom w:val="0"/>
              <w:divBdr>
                <w:top w:val="none" w:sz="0" w:space="0" w:color="auto"/>
                <w:left w:val="none" w:sz="0" w:space="0" w:color="auto"/>
                <w:bottom w:val="none" w:sz="0" w:space="0" w:color="auto"/>
                <w:right w:val="none" w:sz="0" w:space="0" w:color="auto"/>
              </w:divBdr>
            </w:div>
            <w:div w:id="1395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7412">
      <w:bodyDiv w:val="1"/>
      <w:marLeft w:val="0"/>
      <w:marRight w:val="0"/>
      <w:marTop w:val="0"/>
      <w:marBottom w:val="0"/>
      <w:divBdr>
        <w:top w:val="none" w:sz="0" w:space="0" w:color="auto"/>
        <w:left w:val="none" w:sz="0" w:space="0" w:color="auto"/>
        <w:bottom w:val="none" w:sz="0" w:space="0" w:color="auto"/>
        <w:right w:val="none" w:sz="0" w:space="0" w:color="auto"/>
      </w:divBdr>
    </w:div>
    <w:div w:id="1851335304">
      <w:bodyDiv w:val="1"/>
      <w:marLeft w:val="0"/>
      <w:marRight w:val="0"/>
      <w:marTop w:val="0"/>
      <w:marBottom w:val="0"/>
      <w:divBdr>
        <w:top w:val="none" w:sz="0" w:space="0" w:color="auto"/>
        <w:left w:val="none" w:sz="0" w:space="0" w:color="auto"/>
        <w:bottom w:val="none" w:sz="0" w:space="0" w:color="auto"/>
        <w:right w:val="none" w:sz="0" w:space="0" w:color="auto"/>
      </w:divBdr>
    </w:div>
    <w:div w:id="1910846440">
      <w:bodyDiv w:val="1"/>
      <w:marLeft w:val="0"/>
      <w:marRight w:val="0"/>
      <w:marTop w:val="0"/>
      <w:marBottom w:val="0"/>
      <w:divBdr>
        <w:top w:val="none" w:sz="0" w:space="0" w:color="auto"/>
        <w:left w:val="none" w:sz="0" w:space="0" w:color="auto"/>
        <w:bottom w:val="none" w:sz="0" w:space="0" w:color="auto"/>
        <w:right w:val="none" w:sz="0" w:space="0" w:color="auto"/>
      </w:divBdr>
    </w:div>
    <w:div w:id="2036491455">
      <w:bodyDiv w:val="1"/>
      <w:marLeft w:val="0"/>
      <w:marRight w:val="0"/>
      <w:marTop w:val="0"/>
      <w:marBottom w:val="0"/>
      <w:divBdr>
        <w:top w:val="none" w:sz="0" w:space="0" w:color="auto"/>
        <w:left w:val="none" w:sz="0" w:space="0" w:color="auto"/>
        <w:bottom w:val="none" w:sz="0" w:space="0" w:color="auto"/>
        <w:right w:val="none" w:sz="0" w:space="0" w:color="auto"/>
      </w:divBdr>
    </w:div>
    <w:div w:id="21333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7AFC-3A8D-4CA9-A845-C06D9C88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8424</Words>
  <Characters>46332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UNEP-LAC-IGWG-XVII-REF4</vt:lpstr>
    </vt:vector>
  </TitlesOfParts>
  <Company>United Nations</Company>
  <LinksUpToDate>false</LinksUpToDate>
  <CharactersWithSpaces>54647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UNEP-LAC-IGWG-XVII-REF4</dc:title>
  <dc:subject/>
  <dc:creator>UNEP-ROLAC</dc:creator>
  <cp:keywords/>
  <dc:description/>
  <cp:lastModifiedBy>cumberbatchs</cp:lastModifiedBy>
  <cp:revision>4</cp:revision>
  <cp:lastPrinted>2009-11-02T22:26:00Z</cp:lastPrinted>
  <dcterms:created xsi:type="dcterms:W3CDTF">2011-12-16T22:40:00Z</dcterms:created>
  <dcterms:modified xsi:type="dcterms:W3CDTF">2011-12-16T23:11:00Z</dcterms:modified>
</cp:coreProperties>
</file>